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045E0" w14:textId="71DD0C3A" w:rsidR="007E1BE9" w:rsidRPr="00871DCF" w:rsidRDefault="006D3438" w:rsidP="000661CC">
      <w:pPr>
        <w:pStyle w:val="NormalWeb"/>
        <w:spacing w:before="0" w:beforeAutospacing="0" w:after="0" w:afterAutospacing="0"/>
        <w:rPr>
          <w:rFonts w:asciiTheme="minorHAnsi" w:hAnsiTheme="minorHAnsi" w:cs="Arial"/>
          <w:b/>
          <w:color w:val="000000"/>
        </w:rPr>
      </w:pPr>
      <w:r w:rsidRPr="00871DCF">
        <w:rPr>
          <w:rFonts w:asciiTheme="minorHAnsi" w:hAnsiTheme="minorHAnsi" w:cs="Arial"/>
          <w:b/>
          <w:color w:val="000000"/>
        </w:rPr>
        <w:t>FOR IMMEDIATE RELEASE</w:t>
      </w:r>
    </w:p>
    <w:p w14:paraId="57C58428" w14:textId="2E30B8F5" w:rsidR="00833842" w:rsidRDefault="006D3438" w:rsidP="000661CC">
      <w:pPr>
        <w:rPr>
          <w:rFonts w:asciiTheme="minorHAnsi" w:hAnsiTheme="minorHAnsi" w:cs="Arial"/>
        </w:rPr>
      </w:pPr>
      <w:r w:rsidRPr="00871DCF">
        <w:rPr>
          <w:rFonts w:asciiTheme="minorHAnsi" w:hAnsiTheme="minorHAnsi" w:cs="Arial"/>
          <w:b/>
        </w:rPr>
        <w:t>Contact</w:t>
      </w:r>
      <w:r w:rsidRPr="00871DCF">
        <w:rPr>
          <w:rFonts w:asciiTheme="minorHAnsi" w:hAnsiTheme="minorHAnsi" w:cs="Arial"/>
        </w:rPr>
        <w:t xml:space="preserve">: </w:t>
      </w:r>
      <w:r w:rsidR="00563751" w:rsidRPr="00871DCF">
        <w:rPr>
          <w:rFonts w:asciiTheme="minorHAnsi" w:hAnsiTheme="minorHAnsi" w:cs="Arial"/>
        </w:rPr>
        <w:t xml:space="preserve"> </w:t>
      </w:r>
      <w:r w:rsidRPr="00871DCF">
        <w:rPr>
          <w:rFonts w:asciiTheme="minorHAnsi" w:hAnsiTheme="minorHAnsi" w:cs="Arial"/>
        </w:rPr>
        <w:t xml:space="preserve">Joni T. Close, President </w:t>
      </w:r>
    </w:p>
    <w:p w14:paraId="4F02ED04" w14:textId="774DEEF5" w:rsidR="00351377" w:rsidRDefault="00B352E8" w:rsidP="00B352E8">
      <w:pPr>
        <w:rPr>
          <w:rFonts w:asciiTheme="minorHAnsi" w:hAnsiTheme="minorHAnsi" w:cs="Arial"/>
        </w:rPr>
      </w:pPr>
      <w:r w:rsidRPr="00871DCF">
        <w:rPr>
          <w:rFonts w:asciiTheme="minorHAnsi" w:hAnsiTheme="minorHAnsi" w:cs="Arial"/>
        </w:rPr>
        <w:t>(330)</w:t>
      </w:r>
      <w:r>
        <w:rPr>
          <w:rFonts w:asciiTheme="minorHAnsi" w:hAnsiTheme="minorHAnsi" w:cs="Arial"/>
        </w:rPr>
        <w:t xml:space="preserve"> </w:t>
      </w:r>
      <w:r w:rsidRPr="00871DCF">
        <w:rPr>
          <w:rFonts w:asciiTheme="minorHAnsi" w:hAnsiTheme="minorHAnsi" w:cs="Arial"/>
        </w:rPr>
        <w:t>454-5800</w:t>
      </w:r>
      <w:r w:rsidR="004443EA">
        <w:rPr>
          <w:rFonts w:asciiTheme="minorHAnsi" w:hAnsiTheme="minorHAnsi" w:cs="Arial"/>
        </w:rPr>
        <w:t>, ext.</w:t>
      </w:r>
      <w:r w:rsidR="00351377">
        <w:rPr>
          <w:rFonts w:asciiTheme="minorHAnsi" w:hAnsiTheme="minorHAnsi" w:cs="Arial"/>
        </w:rPr>
        <w:t xml:space="preserve"> 303 </w:t>
      </w:r>
    </w:p>
    <w:p w14:paraId="6B0B04F3" w14:textId="739CA78D" w:rsidR="00B352E8" w:rsidRPr="00871DCF" w:rsidRDefault="00592300" w:rsidP="00B352E8">
      <w:pPr>
        <w:rPr>
          <w:rFonts w:asciiTheme="minorHAnsi" w:hAnsiTheme="minorHAnsi"/>
        </w:rPr>
      </w:pPr>
      <w:hyperlink r:id="rId8" w:history="1">
        <w:r w:rsidR="00B352E8" w:rsidRPr="00871DCF">
          <w:rPr>
            <w:rStyle w:val="Hyperlink"/>
            <w:rFonts w:asciiTheme="minorHAnsi" w:hAnsiTheme="minorHAnsi" w:cs="Arial"/>
            <w:color w:val="000000"/>
          </w:rPr>
          <w:t>jclose@scfcanton.org</w:t>
        </w:r>
      </w:hyperlink>
    </w:p>
    <w:p w14:paraId="767A726B" w14:textId="77777777" w:rsidR="00B352E8" w:rsidRDefault="00B352E8" w:rsidP="000661CC">
      <w:pPr>
        <w:rPr>
          <w:rFonts w:asciiTheme="minorHAnsi" w:hAnsiTheme="minorHAnsi" w:cs="Arial"/>
        </w:rPr>
      </w:pPr>
      <w:r>
        <w:rPr>
          <w:rFonts w:asciiTheme="minorHAnsi" w:hAnsiTheme="minorHAnsi" w:cs="Arial"/>
        </w:rPr>
        <w:t>400 Market Avenue North, Suite 300</w:t>
      </w:r>
    </w:p>
    <w:p w14:paraId="5BF9F753" w14:textId="0A8A4B61" w:rsidR="00B352E8" w:rsidRDefault="00B352E8" w:rsidP="000661CC">
      <w:pPr>
        <w:rPr>
          <w:rFonts w:asciiTheme="minorHAnsi" w:hAnsiTheme="minorHAnsi" w:cs="Arial"/>
        </w:rPr>
      </w:pPr>
      <w:r>
        <w:rPr>
          <w:rFonts w:asciiTheme="minorHAnsi" w:hAnsiTheme="minorHAnsi" w:cs="Arial"/>
        </w:rPr>
        <w:t>Canton, Ohio 44702</w:t>
      </w:r>
    </w:p>
    <w:p w14:paraId="75C88777" w14:textId="77777777" w:rsidR="000661CC" w:rsidRPr="00871DCF" w:rsidRDefault="000661CC" w:rsidP="000661CC">
      <w:pPr>
        <w:jc w:val="center"/>
        <w:rPr>
          <w:rFonts w:asciiTheme="minorHAnsi" w:hAnsiTheme="minorHAnsi"/>
          <w:b/>
          <w:caps/>
          <w:color w:val="000000"/>
        </w:rPr>
      </w:pPr>
    </w:p>
    <w:p w14:paraId="3BA55EB7" w14:textId="059B9466" w:rsidR="00DE480C" w:rsidRPr="00B352E8" w:rsidRDefault="00427A0D" w:rsidP="00DE480C">
      <w:pPr>
        <w:jc w:val="center"/>
        <w:rPr>
          <w:rFonts w:asciiTheme="minorHAnsi" w:hAnsiTheme="minorHAnsi"/>
          <w:b/>
          <w:caps/>
          <w:color w:val="000000"/>
          <w:u w:val="single"/>
        </w:rPr>
      </w:pPr>
      <w:r w:rsidRPr="0001761F">
        <w:rPr>
          <w:rFonts w:asciiTheme="minorHAnsi" w:hAnsiTheme="minorHAnsi"/>
          <w:b/>
          <w:caps/>
          <w:color w:val="000000"/>
          <w:u w:val="single"/>
        </w:rPr>
        <w:t xml:space="preserve">SISTERS OF CHARITY FOUNDATION </w:t>
      </w:r>
      <w:r w:rsidR="001161EB" w:rsidRPr="0001761F">
        <w:rPr>
          <w:rFonts w:asciiTheme="minorHAnsi" w:hAnsiTheme="minorHAnsi"/>
          <w:b/>
          <w:caps/>
          <w:color w:val="000000"/>
          <w:u w:val="single"/>
        </w:rPr>
        <w:t xml:space="preserve">awards </w:t>
      </w:r>
      <w:r w:rsidRPr="0001761F">
        <w:rPr>
          <w:rFonts w:asciiTheme="minorHAnsi" w:hAnsiTheme="minorHAnsi"/>
          <w:b/>
          <w:caps/>
          <w:color w:val="000000"/>
          <w:u w:val="single"/>
        </w:rPr>
        <w:t>$</w:t>
      </w:r>
      <w:r w:rsidR="00A42F99">
        <w:rPr>
          <w:rFonts w:asciiTheme="minorHAnsi" w:hAnsiTheme="minorHAnsi"/>
          <w:b/>
          <w:caps/>
          <w:color w:val="000000"/>
          <w:u w:val="single"/>
        </w:rPr>
        <w:t>1,505,147</w:t>
      </w:r>
    </w:p>
    <w:p w14:paraId="468205DD" w14:textId="77777777" w:rsidR="00A96366" w:rsidRPr="00B352E8" w:rsidRDefault="00A96366" w:rsidP="000661CC">
      <w:pPr>
        <w:jc w:val="center"/>
        <w:rPr>
          <w:rFonts w:asciiTheme="minorHAnsi" w:hAnsiTheme="minorHAnsi"/>
          <w:caps/>
          <w:color w:val="000000"/>
        </w:rPr>
      </w:pPr>
    </w:p>
    <w:p w14:paraId="0527CBC0" w14:textId="0CDB2FC1" w:rsidR="007E1BE9" w:rsidRPr="00E4432A" w:rsidRDefault="006D3438" w:rsidP="00E720FB">
      <w:pPr>
        <w:tabs>
          <w:tab w:val="left" w:pos="480"/>
        </w:tabs>
        <w:spacing w:after="120"/>
        <w:rPr>
          <w:rFonts w:asciiTheme="minorHAnsi" w:hAnsiTheme="minorHAnsi"/>
        </w:rPr>
      </w:pPr>
      <w:r w:rsidRPr="00E4432A">
        <w:rPr>
          <w:rFonts w:asciiTheme="minorHAnsi" w:hAnsiTheme="minorHAnsi"/>
          <w:b/>
        </w:rPr>
        <w:t>Canton, Ohio</w:t>
      </w:r>
      <w:r w:rsidRPr="00E4432A">
        <w:rPr>
          <w:rFonts w:asciiTheme="minorHAnsi" w:hAnsiTheme="minorHAnsi"/>
          <w:i/>
        </w:rPr>
        <w:t xml:space="preserve"> </w:t>
      </w:r>
      <w:r w:rsidRPr="00E4432A">
        <w:rPr>
          <w:rFonts w:asciiTheme="minorHAnsi" w:hAnsiTheme="minorHAnsi"/>
        </w:rPr>
        <w:t>(</w:t>
      </w:r>
      <w:r w:rsidR="00592300">
        <w:rPr>
          <w:rFonts w:asciiTheme="minorHAnsi" w:hAnsiTheme="minorHAnsi"/>
          <w:b/>
          <w:u w:val="single"/>
        </w:rPr>
        <w:t>December</w:t>
      </w:r>
      <w:bookmarkStart w:id="0" w:name="_GoBack"/>
      <w:bookmarkEnd w:id="0"/>
      <w:r w:rsidR="00F14123">
        <w:rPr>
          <w:rFonts w:asciiTheme="minorHAnsi" w:hAnsiTheme="minorHAnsi"/>
          <w:b/>
          <w:u w:val="single"/>
        </w:rPr>
        <w:t xml:space="preserve"> </w:t>
      </w:r>
      <w:r w:rsidR="00592300">
        <w:rPr>
          <w:rFonts w:asciiTheme="minorHAnsi" w:hAnsiTheme="minorHAnsi"/>
          <w:b/>
          <w:u w:val="single"/>
        </w:rPr>
        <w:t>5</w:t>
      </w:r>
      <w:r w:rsidR="009E3AE1" w:rsidRPr="00E4432A">
        <w:rPr>
          <w:rFonts w:asciiTheme="minorHAnsi" w:hAnsiTheme="minorHAnsi"/>
          <w:b/>
          <w:u w:val="single"/>
        </w:rPr>
        <w:t xml:space="preserve">, </w:t>
      </w:r>
      <w:r w:rsidRPr="00E4432A">
        <w:rPr>
          <w:rFonts w:asciiTheme="minorHAnsi" w:hAnsiTheme="minorHAnsi"/>
          <w:b/>
          <w:u w:val="single"/>
        </w:rPr>
        <w:t>201</w:t>
      </w:r>
      <w:r w:rsidR="005E0DAD" w:rsidRPr="00E4432A">
        <w:rPr>
          <w:rFonts w:asciiTheme="minorHAnsi" w:hAnsiTheme="minorHAnsi"/>
          <w:b/>
          <w:u w:val="single"/>
        </w:rPr>
        <w:t>7</w:t>
      </w:r>
      <w:r w:rsidRPr="00E4432A">
        <w:rPr>
          <w:rFonts w:asciiTheme="minorHAnsi" w:hAnsiTheme="minorHAnsi"/>
          <w:b/>
        </w:rPr>
        <w:t>)</w:t>
      </w:r>
      <w:r w:rsidRPr="00E4432A">
        <w:rPr>
          <w:rFonts w:asciiTheme="minorHAnsi" w:hAnsiTheme="minorHAnsi"/>
        </w:rPr>
        <w:t xml:space="preserve"> The Board of Directors of the Sisters of Charity Foundation of Canton has announced </w:t>
      </w:r>
      <w:r w:rsidR="005335C0" w:rsidRPr="00F970F4">
        <w:rPr>
          <w:rFonts w:asciiTheme="minorHAnsi" w:hAnsiTheme="minorHAnsi"/>
          <w:b/>
          <w:u w:val="single"/>
        </w:rPr>
        <w:t>$</w:t>
      </w:r>
      <w:r w:rsidR="00A42F99">
        <w:rPr>
          <w:rFonts w:asciiTheme="minorHAnsi" w:hAnsiTheme="minorHAnsi"/>
          <w:b/>
          <w:u w:val="single"/>
        </w:rPr>
        <w:t>1,505,147</w:t>
      </w:r>
      <w:r w:rsidR="009A6F47" w:rsidRPr="009B0F7F">
        <w:rPr>
          <w:rFonts w:asciiTheme="minorHAnsi" w:hAnsiTheme="minorHAnsi"/>
          <w:b/>
        </w:rPr>
        <w:t xml:space="preserve"> </w:t>
      </w:r>
      <w:r w:rsidRPr="00E4432A">
        <w:rPr>
          <w:rFonts w:asciiTheme="minorHAnsi" w:hAnsiTheme="minorHAnsi"/>
        </w:rPr>
        <w:t>in grants for the</w:t>
      </w:r>
      <w:r w:rsidR="005335C0" w:rsidRPr="00E4432A">
        <w:rPr>
          <w:rFonts w:asciiTheme="minorHAnsi" w:hAnsiTheme="minorHAnsi"/>
        </w:rPr>
        <w:t xml:space="preserve"> </w:t>
      </w:r>
      <w:r w:rsidR="00B36218">
        <w:rPr>
          <w:rFonts w:asciiTheme="minorHAnsi" w:hAnsiTheme="minorHAnsi"/>
        </w:rPr>
        <w:t>third</w:t>
      </w:r>
      <w:r w:rsidRPr="00E4432A">
        <w:rPr>
          <w:rFonts w:asciiTheme="minorHAnsi" w:hAnsiTheme="minorHAnsi"/>
        </w:rPr>
        <w:t xml:space="preserve"> and </w:t>
      </w:r>
      <w:r w:rsidR="00B36218">
        <w:rPr>
          <w:rFonts w:asciiTheme="minorHAnsi" w:hAnsiTheme="minorHAnsi"/>
        </w:rPr>
        <w:t>fourth</w:t>
      </w:r>
      <w:r w:rsidRPr="00E4432A">
        <w:rPr>
          <w:rFonts w:asciiTheme="minorHAnsi" w:hAnsiTheme="minorHAnsi"/>
        </w:rPr>
        <w:t xml:space="preserve"> quarters of 201</w:t>
      </w:r>
      <w:r w:rsidR="00B00511" w:rsidRPr="00E4432A">
        <w:rPr>
          <w:rFonts w:asciiTheme="minorHAnsi" w:hAnsiTheme="minorHAnsi"/>
        </w:rPr>
        <w:t>7</w:t>
      </w:r>
      <w:r w:rsidRPr="00E4432A">
        <w:rPr>
          <w:rFonts w:asciiTheme="minorHAnsi" w:hAnsiTheme="minorHAnsi"/>
        </w:rPr>
        <w:t>.</w:t>
      </w:r>
      <w:r w:rsidR="00563751" w:rsidRPr="00E4432A">
        <w:rPr>
          <w:rFonts w:asciiTheme="minorHAnsi" w:hAnsiTheme="minorHAnsi"/>
        </w:rPr>
        <w:t xml:space="preserve"> </w:t>
      </w:r>
    </w:p>
    <w:p w14:paraId="6A807CDF" w14:textId="2A4DEB20" w:rsidR="00633E1A" w:rsidRPr="00633E1A" w:rsidRDefault="00F56F8A" w:rsidP="00633E1A">
      <w:pPr>
        <w:spacing w:after="120"/>
        <w:rPr>
          <w:rFonts w:asciiTheme="minorHAnsi" w:hAnsiTheme="minorHAnsi"/>
        </w:rPr>
      </w:pPr>
      <w:r w:rsidRPr="00B67A66">
        <w:rPr>
          <w:rFonts w:asciiTheme="minorHAnsi" w:hAnsiTheme="minorHAnsi"/>
        </w:rPr>
        <w:t xml:space="preserve">According to </w:t>
      </w:r>
      <w:r w:rsidR="00EF48C0" w:rsidRPr="00B67A66">
        <w:rPr>
          <w:rFonts w:asciiTheme="minorHAnsi" w:hAnsiTheme="minorHAnsi"/>
        </w:rPr>
        <w:t xml:space="preserve">Foundation President </w:t>
      </w:r>
      <w:r w:rsidRPr="00B67A66">
        <w:rPr>
          <w:rFonts w:asciiTheme="minorHAnsi" w:hAnsiTheme="minorHAnsi"/>
        </w:rPr>
        <w:t xml:space="preserve">Joni Close, </w:t>
      </w:r>
      <w:r w:rsidR="006D3438" w:rsidRPr="00B67A66">
        <w:rPr>
          <w:rFonts w:asciiTheme="minorHAnsi" w:hAnsiTheme="minorHAnsi"/>
        </w:rPr>
        <w:t>“</w:t>
      </w:r>
      <w:r w:rsidR="00B67A66" w:rsidRPr="00B67A66">
        <w:rPr>
          <w:rFonts w:asciiTheme="minorHAnsi" w:hAnsiTheme="minorHAnsi"/>
        </w:rPr>
        <w:t xml:space="preserve">Since its inception 20 years ago, the Sisters of Charity Foundation has invested $58.1 million into programs and </w:t>
      </w:r>
      <w:r w:rsidR="00B67A66">
        <w:rPr>
          <w:rFonts w:asciiTheme="minorHAnsi" w:hAnsiTheme="minorHAnsi"/>
        </w:rPr>
        <w:t>organizations</w:t>
      </w:r>
      <w:r w:rsidR="00B67A66" w:rsidRPr="00B67A66">
        <w:rPr>
          <w:rFonts w:asciiTheme="minorHAnsi" w:hAnsiTheme="minorHAnsi"/>
        </w:rPr>
        <w:t xml:space="preserve"> </w:t>
      </w:r>
      <w:r w:rsidR="00396B64">
        <w:rPr>
          <w:rFonts w:asciiTheme="minorHAnsi" w:hAnsiTheme="minorHAnsi"/>
        </w:rPr>
        <w:t>working on behalf of</w:t>
      </w:r>
      <w:r w:rsidR="00396B64" w:rsidRPr="00B67A66">
        <w:rPr>
          <w:rFonts w:asciiTheme="minorHAnsi" w:hAnsiTheme="minorHAnsi"/>
        </w:rPr>
        <w:t xml:space="preserve"> </w:t>
      </w:r>
      <w:r w:rsidR="00B67A66" w:rsidRPr="00B67A66">
        <w:rPr>
          <w:rFonts w:asciiTheme="minorHAnsi" w:hAnsiTheme="minorHAnsi"/>
        </w:rPr>
        <w:t>the poor and underserved.</w:t>
      </w:r>
      <w:r w:rsidR="00396B64">
        <w:rPr>
          <w:rFonts w:asciiTheme="minorHAnsi" w:hAnsiTheme="minorHAnsi"/>
        </w:rPr>
        <w:t xml:space="preserve"> We continue to focus on </w:t>
      </w:r>
      <w:r w:rsidR="00B67A66" w:rsidRPr="00B67A66">
        <w:rPr>
          <w:rFonts w:asciiTheme="minorHAnsi" w:hAnsiTheme="minorHAnsi"/>
        </w:rPr>
        <w:t>understand</w:t>
      </w:r>
      <w:r w:rsidR="00396B64">
        <w:rPr>
          <w:rFonts w:asciiTheme="minorHAnsi" w:hAnsiTheme="minorHAnsi"/>
        </w:rPr>
        <w:t>ing</w:t>
      </w:r>
      <w:r w:rsidR="00B67A66" w:rsidRPr="00B67A66">
        <w:rPr>
          <w:rFonts w:asciiTheme="minorHAnsi" w:hAnsiTheme="minorHAnsi"/>
        </w:rPr>
        <w:t xml:space="preserve"> the root causes of poverty, </w:t>
      </w:r>
      <w:r w:rsidR="00396B64" w:rsidRPr="00B67A66">
        <w:rPr>
          <w:rFonts w:asciiTheme="minorHAnsi" w:hAnsiTheme="minorHAnsi"/>
        </w:rPr>
        <w:t>nurtur</w:t>
      </w:r>
      <w:r w:rsidR="00396B64">
        <w:rPr>
          <w:rFonts w:asciiTheme="minorHAnsi" w:hAnsiTheme="minorHAnsi"/>
        </w:rPr>
        <w:t>ing</w:t>
      </w:r>
      <w:r w:rsidR="00396B64" w:rsidRPr="00B67A66">
        <w:rPr>
          <w:rFonts w:asciiTheme="minorHAnsi" w:hAnsiTheme="minorHAnsi"/>
        </w:rPr>
        <w:t xml:space="preserve"> </w:t>
      </w:r>
      <w:r w:rsidR="00B67A66" w:rsidRPr="00B67A66">
        <w:rPr>
          <w:rFonts w:asciiTheme="minorHAnsi" w:hAnsiTheme="minorHAnsi"/>
        </w:rPr>
        <w:t xml:space="preserve">the growth of healthy communities, </w:t>
      </w:r>
      <w:r w:rsidR="00396B64" w:rsidRPr="00B67A66">
        <w:rPr>
          <w:rFonts w:asciiTheme="minorHAnsi" w:hAnsiTheme="minorHAnsi"/>
        </w:rPr>
        <w:t>emphasiz</w:t>
      </w:r>
      <w:r w:rsidR="00396B64">
        <w:rPr>
          <w:rFonts w:asciiTheme="minorHAnsi" w:hAnsiTheme="minorHAnsi"/>
        </w:rPr>
        <w:t>ing</w:t>
      </w:r>
      <w:r w:rsidR="00396B64" w:rsidRPr="00B67A66">
        <w:rPr>
          <w:rFonts w:asciiTheme="minorHAnsi" w:hAnsiTheme="minorHAnsi"/>
        </w:rPr>
        <w:t xml:space="preserve"> </w:t>
      </w:r>
      <w:r w:rsidR="00B67A66" w:rsidRPr="00B67A66">
        <w:rPr>
          <w:rFonts w:asciiTheme="minorHAnsi" w:hAnsiTheme="minorHAnsi"/>
        </w:rPr>
        <w:t xml:space="preserve">youth and families, and </w:t>
      </w:r>
      <w:r w:rsidR="00396B64" w:rsidRPr="00B67A66">
        <w:rPr>
          <w:rFonts w:asciiTheme="minorHAnsi" w:hAnsiTheme="minorHAnsi"/>
        </w:rPr>
        <w:t>measur</w:t>
      </w:r>
      <w:r w:rsidR="00396B64">
        <w:rPr>
          <w:rFonts w:asciiTheme="minorHAnsi" w:hAnsiTheme="minorHAnsi"/>
        </w:rPr>
        <w:t>ing</w:t>
      </w:r>
      <w:r w:rsidR="00396B64" w:rsidRPr="00B67A66">
        <w:rPr>
          <w:rFonts w:asciiTheme="minorHAnsi" w:hAnsiTheme="minorHAnsi"/>
        </w:rPr>
        <w:t xml:space="preserve"> </w:t>
      </w:r>
      <w:r w:rsidR="00B67A66" w:rsidRPr="00B67A66">
        <w:rPr>
          <w:rFonts w:asciiTheme="minorHAnsi" w:hAnsiTheme="minorHAnsi"/>
        </w:rPr>
        <w:t xml:space="preserve">the outcomes of </w:t>
      </w:r>
      <w:r w:rsidR="00B67A66">
        <w:rPr>
          <w:rFonts w:asciiTheme="minorHAnsi" w:hAnsiTheme="minorHAnsi"/>
        </w:rPr>
        <w:t>our</w:t>
      </w:r>
      <w:r w:rsidR="00B67A66" w:rsidRPr="00B67A66">
        <w:rPr>
          <w:rFonts w:asciiTheme="minorHAnsi" w:hAnsiTheme="minorHAnsi"/>
        </w:rPr>
        <w:t xml:space="preserve"> efforts. We look forward to continued partnerships </w:t>
      </w:r>
      <w:r w:rsidR="00396B64">
        <w:rPr>
          <w:rFonts w:asciiTheme="minorHAnsi" w:hAnsiTheme="minorHAnsi"/>
        </w:rPr>
        <w:t xml:space="preserve">that </w:t>
      </w:r>
      <w:r w:rsidR="00B67A66" w:rsidRPr="00B67A66">
        <w:rPr>
          <w:rFonts w:asciiTheme="minorHAnsi" w:hAnsiTheme="minorHAnsi"/>
        </w:rPr>
        <w:t xml:space="preserve">further </w:t>
      </w:r>
      <w:r w:rsidR="00396B64">
        <w:rPr>
          <w:rFonts w:asciiTheme="minorHAnsi" w:hAnsiTheme="minorHAnsi"/>
        </w:rPr>
        <w:t>F</w:t>
      </w:r>
      <w:r w:rsidR="00396B64" w:rsidRPr="00B67A66">
        <w:rPr>
          <w:rFonts w:asciiTheme="minorHAnsi" w:hAnsiTheme="minorHAnsi"/>
        </w:rPr>
        <w:t>oundation</w:t>
      </w:r>
      <w:r w:rsidR="007B64B3" w:rsidRPr="00B67A66">
        <w:rPr>
          <w:rFonts w:asciiTheme="minorHAnsi" w:hAnsiTheme="minorHAnsi"/>
        </w:rPr>
        <w:t>-led initiatives in early childhood and homelessness</w:t>
      </w:r>
      <w:r w:rsidR="005C268E" w:rsidRPr="00B67A66">
        <w:rPr>
          <w:rFonts w:asciiTheme="minorHAnsi" w:hAnsiTheme="minorHAnsi"/>
        </w:rPr>
        <w:t xml:space="preserve">; </w:t>
      </w:r>
      <w:r w:rsidR="007B64B3" w:rsidRPr="00B67A66">
        <w:rPr>
          <w:rFonts w:asciiTheme="minorHAnsi" w:hAnsiTheme="minorHAnsi"/>
        </w:rPr>
        <w:t>strategic collaborations in employment, leadership development, bullying prevention, food security, and infant mortality</w:t>
      </w:r>
      <w:r w:rsidR="005C268E" w:rsidRPr="00B67A66">
        <w:rPr>
          <w:rFonts w:asciiTheme="minorHAnsi" w:hAnsiTheme="minorHAnsi"/>
        </w:rPr>
        <w:t xml:space="preserve">; </w:t>
      </w:r>
      <w:r w:rsidR="00E4432A" w:rsidRPr="00B67A66">
        <w:rPr>
          <w:rFonts w:asciiTheme="minorHAnsi" w:hAnsiTheme="minorHAnsi"/>
        </w:rPr>
        <w:t xml:space="preserve">and </w:t>
      </w:r>
      <w:r w:rsidR="00B67A66" w:rsidRPr="00B67A66">
        <w:rPr>
          <w:rFonts w:asciiTheme="minorHAnsi" w:hAnsiTheme="minorHAnsi"/>
        </w:rPr>
        <w:t xml:space="preserve">responding to </w:t>
      </w:r>
      <w:r w:rsidR="005C268E" w:rsidRPr="00B67A66">
        <w:rPr>
          <w:rFonts w:asciiTheme="minorHAnsi" w:hAnsiTheme="minorHAnsi"/>
        </w:rPr>
        <w:t xml:space="preserve">other </w:t>
      </w:r>
      <w:r w:rsidR="007B64B3" w:rsidRPr="00B67A66">
        <w:rPr>
          <w:rFonts w:asciiTheme="minorHAnsi" w:hAnsiTheme="minorHAnsi"/>
        </w:rPr>
        <w:t>community</w:t>
      </w:r>
      <w:r w:rsidR="005C268E" w:rsidRPr="00B67A66">
        <w:rPr>
          <w:rFonts w:asciiTheme="minorHAnsi" w:hAnsiTheme="minorHAnsi"/>
        </w:rPr>
        <w:t xml:space="preserve"> needs</w:t>
      </w:r>
      <w:r w:rsidR="007B64B3" w:rsidRPr="00B67A66">
        <w:rPr>
          <w:rFonts w:asciiTheme="minorHAnsi" w:hAnsiTheme="minorHAnsi"/>
        </w:rPr>
        <w:t xml:space="preserve"> through responsive grantmaking</w:t>
      </w:r>
      <w:r w:rsidR="00E4432A" w:rsidRPr="00B67A66">
        <w:rPr>
          <w:rFonts w:asciiTheme="minorHAnsi" w:hAnsiTheme="minorHAnsi"/>
        </w:rPr>
        <w:t>.”</w:t>
      </w:r>
    </w:p>
    <w:p w14:paraId="3DE42053" w14:textId="14314419" w:rsidR="00D9022F" w:rsidRDefault="00A2742F" w:rsidP="009B0F7F">
      <w:pPr>
        <w:spacing w:after="120"/>
        <w:rPr>
          <w:rFonts w:asciiTheme="minorHAnsi" w:hAnsiTheme="minorHAnsi"/>
        </w:rPr>
      </w:pPr>
      <w:r w:rsidRPr="00B00511">
        <w:rPr>
          <w:rFonts w:asciiTheme="minorHAnsi" w:hAnsiTheme="minorHAnsi"/>
        </w:rPr>
        <w:t xml:space="preserve">Grants </w:t>
      </w:r>
      <w:r w:rsidR="00B5368D" w:rsidRPr="00B00511">
        <w:rPr>
          <w:rFonts w:asciiTheme="minorHAnsi" w:hAnsiTheme="minorHAnsi"/>
        </w:rPr>
        <w:t xml:space="preserve">were </w:t>
      </w:r>
      <w:r w:rsidRPr="00B00511">
        <w:rPr>
          <w:rFonts w:asciiTheme="minorHAnsi" w:hAnsiTheme="minorHAnsi"/>
        </w:rPr>
        <w:t xml:space="preserve">awarded </w:t>
      </w:r>
      <w:r w:rsidR="00B5368D" w:rsidRPr="00B00511">
        <w:rPr>
          <w:rFonts w:asciiTheme="minorHAnsi" w:hAnsiTheme="minorHAnsi"/>
        </w:rPr>
        <w:t>to</w:t>
      </w:r>
      <w:r w:rsidRPr="00B00511">
        <w:rPr>
          <w:rFonts w:asciiTheme="minorHAnsi" w:hAnsiTheme="minorHAnsi"/>
        </w:rPr>
        <w:t>:</w:t>
      </w: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9"/>
        <w:gridCol w:w="1080"/>
      </w:tblGrid>
      <w:tr w:rsidR="00F14123" w14:paraId="78A60382" w14:textId="77777777" w:rsidTr="009B0F7F">
        <w:trPr>
          <w:trHeight w:val="300"/>
        </w:trPr>
        <w:tc>
          <w:tcPr>
            <w:tcW w:w="8309" w:type="dxa"/>
            <w:shd w:val="clear" w:color="auto" w:fill="auto"/>
            <w:noWrap/>
            <w:tcMar>
              <w:left w:w="29" w:type="dxa"/>
              <w:right w:w="29" w:type="dxa"/>
            </w:tcMar>
            <w:vAlign w:val="bottom"/>
          </w:tcPr>
          <w:p w14:paraId="7E50C0F8" w14:textId="1C76972C" w:rsidR="00F14123" w:rsidRPr="00F14123" w:rsidRDefault="00F14123">
            <w:pPr>
              <w:rPr>
                <w:rFonts w:asciiTheme="minorHAnsi" w:hAnsiTheme="minorHAnsi"/>
                <w:color w:val="000000"/>
              </w:rPr>
            </w:pPr>
            <w:r>
              <w:rPr>
                <w:rFonts w:asciiTheme="minorHAnsi" w:hAnsiTheme="minorHAnsi"/>
                <w:color w:val="000000"/>
              </w:rPr>
              <w:t>Access Health Stark County</w:t>
            </w:r>
            <w:r w:rsidR="000205C5">
              <w:rPr>
                <w:rFonts w:asciiTheme="minorHAnsi" w:hAnsiTheme="minorHAnsi"/>
                <w:color w:val="000000"/>
              </w:rPr>
              <w:t xml:space="preserve">, to </w:t>
            </w:r>
            <w:r w:rsidR="000205C5">
              <w:rPr>
                <w:rFonts w:asciiTheme="minorHAnsi" w:hAnsiTheme="minorHAnsi" w:cs="Arial"/>
              </w:rPr>
              <w:t xml:space="preserve">support an informational campaign to help low-income families learn about, shop for, and enroll in affordable health care options through the federal </w:t>
            </w:r>
            <w:r w:rsidR="00396B64">
              <w:rPr>
                <w:rFonts w:asciiTheme="minorHAnsi" w:hAnsiTheme="minorHAnsi" w:cs="Arial"/>
              </w:rPr>
              <w:t xml:space="preserve">marketplace </w:t>
            </w:r>
            <w:r w:rsidR="000205C5">
              <w:rPr>
                <w:rFonts w:asciiTheme="minorHAnsi" w:hAnsiTheme="minorHAnsi" w:cs="Arial"/>
              </w:rPr>
              <w:t>and expanded Medicaid</w:t>
            </w:r>
          </w:p>
        </w:tc>
        <w:tc>
          <w:tcPr>
            <w:tcW w:w="1080" w:type="dxa"/>
            <w:shd w:val="clear" w:color="auto" w:fill="auto"/>
            <w:noWrap/>
          </w:tcPr>
          <w:p w14:paraId="7B07E340" w14:textId="3932C5E6" w:rsidR="00F14123" w:rsidRDefault="00F14123">
            <w:pPr>
              <w:jc w:val="right"/>
              <w:rPr>
                <w:rFonts w:ascii="Calibri" w:hAnsi="Calibri"/>
                <w:color w:val="000000"/>
                <w:sz w:val="22"/>
                <w:szCs w:val="22"/>
              </w:rPr>
            </w:pPr>
            <w:r>
              <w:rPr>
                <w:rFonts w:ascii="Calibri" w:hAnsi="Calibri"/>
                <w:color w:val="000000"/>
                <w:sz w:val="22"/>
                <w:szCs w:val="22"/>
              </w:rPr>
              <w:t>$2,000</w:t>
            </w:r>
          </w:p>
        </w:tc>
      </w:tr>
      <w:tr w:rsidR="0030273D" w14:paraId="438B05BC" w14:textId="77777777" w:rsidTr="009B0F7F">
        <w:trPr>
          <w:trHeight w:val="300"/>
        </w:trPr>
        <w:tc>
          <w:tcPr>
            <w:tcW w:w="8309" w:type="dxa"/>
            <w:shd w:val="clear" w:color="auto" w:fill="auto"/>
            <w:noWrap/>
            <w:tcMar>
              <w:left w:w="29" w:type="dxa"/>
              <w:right w:w="29" w:type="dxa"/>
            </w:tcMar>
            <w:vAlign w:val="bottom"/>
            <w:hideMark/>
          </w:tcPr>
          <w:p w14:paraId="516546B3" w14:textId="0C922843" w:rsidR="0030273D" w:rsidRPr="00F14123" w:rsidRDefault="0030273D">
            <w:pPr>
              <w:rPr>
                <w:rFonts w:asciiTheme="minorHAnsi" w:hAnsiTheme="minorHAnsi"/>
                <w:color w:val="000000"/>
              </w:rPr>
            </w:pPr>
            <w:r w:rsidRPr="00F14123">
              <w:rPr>
                <w:rFonts w:asciiTheme="minorHAnsi" w:hAnsiTheme="minorHAnsi"/>
                <w:color w:val="000000"/>
              </w:rPr>
              <w:t>Agape Ministries,</w:t>
            </w:r>
            <w:r w:rsidR="00396B64">
              <w:rPr>
                <w:rFonts w:asciiTheme="minorHAnsi" w:hAnsiTheme="minorHAnsi"/>
                <w:color w:val="000000"/>
              </w:rPr>
              <w:t xml:space="preserve"> to</w:t>
            </w:r>
            <w:r w:rsidRPr="00F14123">
              <w:rPr>
                <w:rFonts w:asciiTheme="minorHAnsi" w:hAnsiTheme="minorHAnsi"/>
                <w:color w:val="000000"/>
              </w:rPr>
              <w:t xml:space="preserve"> </w:t>
            </w:r>
            <w:r w:rsidRPr="00F14123">
              <w:rPr>
                <w:rFonts w:asciiTheme="minorHAnsi" w:hAnsiTheme="minorHAnsi" w:cs="Arial"/>
              </w:rPr>
              <w:t xml:space="preserve">support </w:t>
            </w:r>
            <w:r w:rsidR="00396B64">
              <w:rPr>
                <w:rFonts w:asciiTheme="minorHAnsi" w:hAnsiTheme="minorHAnsi" w:cs="Arial"/>
              </w:rPr>
              <w:t>the</w:t>
            </w:r>
            <w:r w:rsidRPr="00F14123">
              <w:rPr>
                <w:rFonts w:asciiTheme="minorHAnsi" w:hAnsiTheme="minorHAnsi" w:cs="Arial"/>
              </w:rPr>
              <w:t xml:space="preserve"> </w:t>
            </w:r>
            <w:r w:rsidRPr="00F14123">
              <w:rPr>
                <w:rFonts w:asciiTheme="minorHAnsi" w:hAnsiTheme="minorHAnsi" w:cs="Arial"/>
                <w:i/>
              </w:rPr>
              <w:t>Men of Tomorrow</w:t>
            </w:r>
            <w:r w:rsidRPr="00F14123">
              <w:rPr>
                <w:rFonts w:asciiTheme="minorHAnsi" w:hAnsiTheme="minorHAnsi" w:cs="Arial"/>
              </w:rPr>
              <w:t xml:space="preserve"> intensive mentoring program</w:t>
            </w:r>
          </w:p>
        </w:tc>
        <w:tc>
          <w:tcPr>
            <w:tcW w:w="1080" w:type="dxa"/>
            <w:shd w:val="clear" w:color="auto" w:fill="auto"/>
            <w:noWrap/>
            <w:hideMark/>
          </w:tcPr>
          <w:p w14:paraId="35561C5E" w14:textId="77777777" w:rsidR="0030273D" w:rsidRDefault="0030273D">
            <w:pPr>
              <w:jc w:val="right"/>
              <w:rPr>
                <w:rFonts w:ascii="Calibri" w:hAnsi="Calibri"/>
                <w:color w:val="000000"/>
                <w:sz w:val="22"/>
                <w:szCs w:val="22"/>
              </w:rPr>
            </w:pPr>
            <w:r>
              <w:rPr>
                <w:rFonts w:ascii="Calibri" w:hAnsi="Calibri"/>
                <w:color w:val="000000"/>
                <w:sz w:val="22"/>
                <w:szCs w:val="22"/>
              </w:rPr>
              <w:t>$5,000</w:t>
            </w:r>
          </w:p>
        </w:tc>
      </w:tr>
      <w:tr w:rsidR="0030273D" w14:paraId="6FC06351" w14:textId="77777777" w:rsidTr="009B0F7F">
        <w:trPr>
          <w:trHeight w:val="300"/>
        </w:trPr>
        <w:tc>
          <w:tcPr>
            <w:tcW w:w="8309" w:type="dxa"/>
            <w:shd w:val="clear" w:color="auto" w:fill="auto"/>
            <w:noWrap/>
            <w:tcMar>
              <w:left w:w="29" w:type="dxa"/>
              <w:right w:w="29" w:type="dxa"/>
            </w:tcMar>
            <w:vAlign w:val="bottom"/>
            <w:hideMark/>
          </w:tcPr>
          <w:p w14:paraId="4767D0FE" w14:textId="719DCAE5" w:rsidR="0030273D" w:rsidRPr="00F14123" w:rsidRDefault="0030273D">
            <w:pPr>
              <w:rPr>
                <w:rFonts w:asciiTheme="minorHAnsi" w:hAnsiTheme="minorHAnsi"/>
                <w:color w:val="000000"/>
              </w:rPr>
            </w:pPr>
            <w:r w:rsidRPr="00F14123">
              <w:rPr>
                <w:rFonts w:asciiTheme="minorHAnsi" w:hAnsiTheme="minorHAnsi"/>
                <w:color w:val="000000"/>
              </w:rPr>
              <w:t>Akron</w:t>
            </w:r>
            <w:r w:rsidR="00396B64">
              <w:rPr>
                <w:rFonts w:asciiTheme="minorHAnsi" w:hAnsiTheme="minorHAnsi"/>
                <w:color w:val="000000"/>
              </w:rPr>
              <w:t>-</w:t>
            </w:r>
            <w:r w:rsidRPr="00F14123">
              <w:rPr>
                <w:rFonts w:asciiTheme="minorHAnsi" w:hAnsiTheme="minorHAnsi"/>
                <w:color w:val="000000"/>
              </w:rPr>
              <w:t xml:space="preserve">Canton Regional Foodbank, </w:t>
            </w:r>
            <w:r w:rsidRPr="00F14123">
              <w:rPr>
                <w:rFonts w:asciiTheme="minorHAnsi" w:hAnsiTheme="minorHAnsi" w:cs="Arial"/>
              </w:rPr>
              <w:t xml:space="preserve">to support the next phase of </w:t>
            </w:r>
            <w:r w:rsidR="00396B64">
              <w:rPr>
                <w:rFonts w:asciiTheme="minorHAnsi" w:hAnsiTheme="minorHAnsi" w:cs="Arial"/>
              </w:rPr>
              <w:t>Stark County food hub development</w:t>
            </w:r>
          </w:p>
        </w:tc>
        <w:tc>
          <w:tcPr>
            <w:tcW w:w="1080" w:type="dxa"/>
            <w:shd w:val="clear" w:color="auto" w:fill="auto"/>
            <w:noWrap/>
            <w:hideMark/>
          </w:tcPr>
          <w:p w14:paraId="74C975FD" w14:textId="77777777" w:rsidR="0030273D" w:rsidRDefault="0030273D">
            <w:pPr>
              <w:jc w:val="right"/>
              <w:rPr>
                <w:rFonts w:ascii="Calibri" w:hAnsi="Calibri"/>
                <w:color w:val="000000"/>
                <w:sz w:val="22"/>
                <w:szCs w:val="22"/>
              </w:rPr>
            </w:pPr>
            <w:r>
              <w:rPr>
                <w:rFonts w:ascii="Calibri" w:hAnsi="Calibri"/>
                <w:color w:val="000000"/>
                <w:sz w:val="22"/>
                <w:szCs w:val="22"/>
              </w:rPr>
              <w:t>$35,000</w:t>
            </w:r>
          </w:p>
        </w:tc>
      </w:tr>
      <w:tr w:rsidR="0030273D" w14:paraId="14CDAFD8" w14:textId="77777777" w:rsidTr="009B0F7F">
        <w:trPr>
          <w:trHeight w:val="300"/>
        </w:trPr>
        <w:tc>
          <w:tcPr>
            <w:tcW w:w="8309" w:type="dxa"/>
            <w:shd w:val="clear" w:color="auto" w:fill="auto"/>
            <w:tcMar>
              <w:left w:w="29" w:type="dxa"/>
              <w:right w:w="29" w:type="dxa"/>
            </w:tcMar>
            <w:vAlign w:val="bottom"/>
            <w:hideMark/>
          </w:tcPr>
          <w:p w14:paraId="42AF16BB" w14:textId="4D7DB0C5" w:rsidR="0030273D" w:rsidRPr="00F14123" w:rsidRDefault="0030273D">
            <w:pPr>
              <w:rPr>
                <w:rFonts w:asciiTheme="minorHAnsi" w:hAnsiTheme="minorHAnsi"/>
                <w:color w:val="000000"/>
              </w:rPr>
            </w:pPr>
            <w:r w:rsidRPr="00F14123">
              <w:rPr>
                <w:rFonts w:asciiTheme="minorHAnsi" w:hAnsiTheme="minorHAnsi"/>
                <w:color w:val="000000"/>
              </w:rPr>
              <w:t xml:space="preserve">Big Brothers Big Sisters of Summit, Medina and Stark Counties, </w:t>
            </w:r>
            <w:r w:rsidR="00396B64">
              <w:rPr>
                <w:rFonts w:asciiTheme="minorHAnsi" w:hAnsiTheme="minorHAnsi"/>
                <w:color w:val="000000"/>
              </w:rPr>
              <w:t xml:space="preserve">to </w:t>
            </w:r>
            <w:r w:rsidRPr="00F14123">
              <w:rPr>
                <w:rFonts w:asciiTheme="minorHAnsi" w:hAnsiTheme="minorHAnsi" w:cs="Arial"/>
              </w:rPr>
              <w:t>support youth mentoring programs in Stark County</w:t>
            </w:r>
          </w:p>
        </w:tc>
        <w:tc>
          <w:tcPr>
            <w:tcW w:w="1080" w:type="dxa"/>
            <w:shd w:val="clear" w:color="auto" w:fill="auto"/>
            <w:noWrap/>
            <w:hideMark/>
          </w:tcPr>
          <w:p w14:paraId="5207EAF6" w14:textId="77777777" w:rsidR="0030273D" w:rsidRDefault="0030273D">
            <w:pPr>
              <w:jc w:val="right"/>
              <w:rPr>
                <w:rFonts w:ascii="Calibri" w:hAnsi="Calibri"/>
                <w:color w:val="000000"/>
                <w:sz w:val="22"/>
                <w:szCs w:val="22"/>
              </w:rPr>
            </w:pPr>
            <w:r>
              <w:rPr>
                <w:rFonts w:ascii="Calibri" w:hAnsi="Calibri"/>
                <w:color w:val="000000"/>
                <w:sz w:val="22"/>
                <w:szCs w:val="22"/>
              </w:rPr>
              <w:t>$20,000</w:t>
            </w:r>
          </w:p>
        </w:tc>
      </w:tr>
      <w:tr w:rsidR="0030273D" w14:paraId="7D4F1849" w14:textId="77777777" w:rsidTr="009B0F7F">
        <w:trPr>
          <w:trHeight w:val="300"/>
        </w:trPr>
        <w:tc>
          <w:tcPr>
            <w:tcW w:w="8309" w:type="dxa"/>
            <w:shd w:val="clear" w:color="auto" w:fill="auto"/>
            <w:noWrap/>
            <w:tcMar>
              <w:left w:w="29" w:type="dxa"/>
              <w:right w:w="29" w:type="dxa"/>
            </w:tcMar>
            <w:vAlign w:val="bottom"/>
            <w:hideMark/>
          </w:tcPr>
          <w:p w14:paraId="31DFA818" w14:textId="69F35FE3" w:rsidR="0030273D" w:rsidRPr="00F14123" w:rsidRDefault="0030273D">
            <w:pPr>
              <w:rPr>
                <w:rFonts w:asciiTheme="minorHAnsi" w:hAnsiTheme="minorHAnsi"/>
                <w:color w:val="000000"/>
              </w:rPr>
            </w:pPr>
            <w:r w:rsidRPr="00F14123">
              <w:rPr>
                <w:rFonts w:asciiTheme="minorHAnsi" w:hAnsiTheme="minorHAnsi"/>
                <w:color w:val="000000"/>
              </w:rPr>
              <w:t xml:space="preserve">Canton Calvary Mission, to support </w:t>
            </w:r>
            <w:r w:rsidR="00396B64">
              <w:rPr>
                <w:rFonts w:asciiTheme="minorHAnsi" w:hAnsiTheme="minorHAnsi"/>
                <w:color w:val="000000"/>
              </w:rPr>
              <w:t xml:space="preserve">an </w:t>
            </w:r>
            <w:r w:rsidR="009A6F47">
              <w:rPr>
                <w:rFonts w:asciiTheme="minorHAnsi" w:hAnsiTheme="minorHAnsi"/>
                <w:color w:val="000000"/>
              </w:rPr>
              <w:t>after-school program</w:t>
            </w:r>
          </w:p>
        </w:tc>
        <w:tc>
          <w:tcPr>
            <w:tcW w:w="1080" w:type="dxa"/>
            <w:shd w:val="clear" w:color="auto" w:fill="auto"/>
            <w:noWrap/>
            <w:hideMark/>
          </w:tcPr>
          <w:p w14:paraId="6C406427" w14:textId="77777777" w:rsidR="0030273D" w:rsidRDefault="0030273D">
            <w:pPr>
              <w:jc w:val="right"/>
              <w:rPr>
                <w:rFonts w:ascii="Calibri" w:hAnsi="Calibri"/>
                <w:color w:val="000000"/>
                <w:sz w:val="22"/>
                <w:szCs w:val="22"/>
              </w:rPr>
            </w:pPr>
            <w:r>
              <w:rPr>
                <w:rFonts w:ascii="Calibri" w:hAnsi="Calibri"/>
                <w:color w:val="000000"/>
                <w:sz w:val="22"/>
                <w:szCs w:val="22"/>
              </w:rPr>
              <w:t>$15,000</w:t>
            </w:r>
          </w:p>
        </w:tc>
      </w:tr>
      <w:tr w:rsidR="00A42F99" w14:paraId="75047634" w14:textId="77777777" w:rsidTr="009B0F7F">
        <w:trPr>
          <w:trHeight w:val="300"/>
        </w:trPr>
        <w:tc>
          <w:tcPr>
            <w:tcW w:w="8309" w:type="dxa"/>
            <w:shd w:val="clear" w:color="auto" w:fill="auto"/>
            <w:noWrap/>
            <w:tcMar>
              <w:left w:w="29" w:type="dxa"/>
              <w:right w:w="29" w:type="dxa"/>
            </w:tcMar>
            <w:vAlign w:val="bottom"/>
          </w:tcPr>
          <w:p w14:paraId="7F1B3ADB" w14:textId="24AF54A3" w:rsidR="00A42F99" w:rsidRPr="00F14123" w:rsidRDefault="00A42F99">
            <w:pPr>
              <w:rPr>
                <w:rFonts w:asciiTheme="minorHAnsi" w:hAnsiTheme="minorHAnsi"/>
                <w:color w:val="000000"/>
              </w:rPr>
            </w:pPr>
            <w:r>
              <w:rPr>
                <w:rFonts w:asciiTheme="minorHAnsi" w:hAnsiTheme="minorHAnsi"/>
                <w:color w:val="000000"/>
              </w:rPr>
              <w:t>College Club of Canton, to support a board development workshop</w:t>
            </w:r>
          </w:p>
        </w:tc>
        <w:tc>
          <w:tcPr>
            <w:tcW w:w="1080" w:type="dxa"/>
            <w:shd w:val="clear" w:color="auto" w:fill="auto"/>
            <w:noWrap/>
          </w:tcPr>
          <w:p w14:paraId="52ADEA5B" w14:textId="645331AE" w:rsidR="00A42F99" w:rsidRDefault="00A42F99">
            <w:pPr>
              <w:jc w:val="right"/>
              <w:rPr>
                <w:rFonts w:ascii="Calibri" w:hAnsi="Calibri"/>
                <w:color w:val="000000"/>
                <w:sz w:val="22"/>
                <w:szCs w:val="22"/>
              </w:rPr>
            </w:pPr>
            <w:r>
              <w:rPr>
                <w:rFonts w:ascii="Calibri" w:hAnsi="Calibri"/>
                <w:color w:val="000000"/>
                <w:sz w:val="22"/>
                <w:szCs w:val="22"/>
              </w:rPr>
              <w:t>$500</w:t>
            </w:r>
          </w:p>
        </w:tc>
      </w:tr>
      <w:tr w:rsidR="0030273D" w14:paraId="2415A4E1" w14:textId="77777777" w:rsidTr="009B0F7F">
        <w:trPr>
          <w:trHeight w:val="300"/>
        </w:trPr>
        <w:tc>
          <w:tcPr>
            <w:tcW w:w="8309" w:type="dxa"/>
            <w:shd w:val="clear" w:color="auto" w:fill="auto"/>
            <w:noWrap/>
            <w:tcMar>
              <w:left w:w="29" w:type="dxa"/>
              <w:right w:w="29" w:type="dxa"/>
            </w:tcMar>
            <w:vAlign w:val="bottom"/>
            <w:hideMark/>
          </w:tcPr>
          <w:p w14:paraId="5E63ACEB" w14:textId="29F891B1" w:rsidR="0030273D" w:rsidRPr="00F14123" w:rsidRDefault="0030273D">
            <w:pPr>
              <w:rPr>
                <w:rFonts w:asciiTheme="minorHAnsi" w:hAnsiTheme="minorHAnsi"/>
                <w:color w:val="000000"/>
              </w:rPr>
            </w:pPr>
            <w:r w:rsidRPr="00F14123">
              <w:rPr>
                <w:rFonts w:asciiTheme="minorHAnsi" w:hAnsiTheme="minorHAnsi"/>
                <w:color w:val="000000"/>
              </w:rPr>
              <w:t xml:space="preserve">Domestic Violence Project, to support the </w:t>
            </w:r>
            <w:r w:rsidRPr="00F14123">
              <w:rPr>
                <w:rFonts w:asciiTheme="minorHAnsi" w:hAnsiTheme="minorHAnsi" w:cs="Arial"/>
                <w:i/>
              </w:rPr>
              <w:t>Legal Advocacy</w:t>
            </w:r>
            <w:r w:rsidRPr="00F14123">
              <w:rPr>
                <w:rFonts w:asciiTheme="minorHAnsi" w:hAnsiTheme="minorHAnsi" w:cs="Arial"/>
              </w:rPr>
              <w:t xml:space="preserve"> and </w:t>
            </w:r>
            <w:r w:rsidRPr="00F14123">
              <w:rPr>
                <w:rFonts w:asciiTheme="minorHAnsi" w:hAnsiTheme="minorHAnsi" w:cs="Arial"/>
                <w:i/>
              </w:rPr>
              <w:t>Renew</w:t>
            </w:r>
            <w:r w:rsidRPr="00F14123">
              <w:rPr>
                <w:rFonts w:asciiTheme="minorHAnsi" w:hAnsiTheme="minorHAnsi" w:cs="Arial"/>
              </w:rPr>
              <w:t xml:space="preserve"> </w:t>
            </w:r>
            <w:r w:rsidRPr="00F14123">
              <w:rPr>
                <w:rFonts w:asciiTheme="minorHAnsi" w:hAnsiTheme="minorHAnsi" w:cs="Arial"/>
                <w:i/>
              </w:rPr>
              <w:t>Counseling</w:t>
            </w:r>
            <w:r w:rsidRPr="00F14123">
              <w:rPr>
                <w:rFonts w:asciiTheme="minorHAnsi" w:hAnsiTheme="minorHAnsi" w:cs="Arial"/>
              </w:rPr>
              <w:t xml:space="preserve"> programs</w:t>
            </w:r>
            <w:r w:rsidR="00F14123">
              <w:rPr>
                <w:rFonts w:asciiTheme="minorHAnsi" w:hAnsiTheme="minorHAnsi" w:cs="Arial"/>
              </w:rPr>
              <w:t>, over two years</w:t>
            </w:r>
          </w:p>
        </w:tc>
        <w:tc>
          <w:tcPr>
            <w:tcW w:w="1080" w:type="dxa"/>
            <w:shd w:val="clear" w:color="auto" w:fill="auto"/>
            <w:noWrap/>
            <w:hideMark/>
          </w:tcPr>
          <w:p w14:paraId="30ED8BB6" w14:textId="77777777" w:rsidR="0030273D" w:rsidRDefault="0030273D">
            <w:pPr>
              <w:jc w:val="right"/>
              <w:rPr>
                <w:rFonts w:ascii="Calibri" w:hAnsi="Calibri"/>
                <w:color w:val="000000"/>
                <w:sz w:val="22"/>
                <w:szCs w:val="22"/>
              </w:rPr>
            </w:pPr>
            <w:r>
              <w:rPr>
                <w:rFonts w:ascii="Calibri" w:hAnsi="Calibri"/>
                <w:color w:val="000000"/>
                <w:sz w:val="22"/>
                <w:szCs w:val="22"/>
              </w:rPr>
              <w:t>$105,000</w:t>
            </w:r>
          </w:p>
        </w:tc>
      </w:tr>
      <w:tr w:rsidR="0030273D" w14:paraId="73447E67" w14:textId="77777777" w:rsidTr="009B0F7F">
        <w:trPr>
          <w:trHeight w:val="300"/>
        </w:trPr>
        <w:tc>
          <w:tcPr>
            <w:tcW w:w="8309" w:type="dxa"/>
            <w:shd w:val="clear" w:color="auto" w:fill="auto"/>
            <w:noWrap/>
            <w:tcMar>
              <w:left w:w="29" w:type="dxa"/>
              <w:right w:w="29" w:type="dxa"/>
            </w:tcMar>
            <w:vAlign w:val="bottom"/>
            <w:hideMark/>
          </w:tcPr>
          <w:p w14:paraId="6D630475" w14:textId="5C65FCDB" w:rsidR="0030273D" w:rsidRPr="00F14123" w:rsidRDefault="0030273D">
            <w:pPr>
              <w:rPr>
                <w:rFonts w:asciiTheme="minorHAnsi" w:hAnsiTheme="minorHAnsi"/>
                <w:color w:val="000000"/>
              </w:rPr>
            </w:pPr>
            <w:r w:rsidRPr="00F14123">
              <w:rPr>
                <w:rFonts w:asciiTheme="minorHAnsi" w:hAnsiTheme="minorHAnsi"/>
                <w:color w:val="000000"/>
              </w:rPr>
              <w:t>Early Childhood Education Alliance, Inc., to support SPARK programming in Alliance</w:t>
            </w:r>
            <w:r w:rsidR="00F14123">
              <w:rPr>
                <w:rFonts w:asciiTheme="minorHAnsi" w:hAnsiTheme="minorHAnsi"/>
                <w:color w:val="000000"/>
              </w:rPr>
              <w:t>, over three years</w:t>
            </w:r>
          </w:p>
        </w:tc>
        <w:tc>
          <w:tcPr>
            <w:tcW w:w="1080" w:type="dxa"/>
            <w:shd w:val="clear" w:color="auto" w:fill="auto"/>
            <w:noWrap/>
            <w:hideMark/>
          </w:tcPr>
          <w:p w14:paraId="0AAEE99A" w14:textId="77777777" w:rsidR="0030273D" w:rsidRDefault="0030273D">
            <w:pPr>
              <w:jc w:val="right"/>
              <w:rPr>
                <w:rFonts w:ascii="Calibri" w:hAnsi="Calibri"/>
                <w:color w:val="000000"/>
                <w:sz w:val="22"/>
                <w:szCs w:val="22"/>
              </w:rPr>
            </w:pPr>
            <w:r>
              <w:rPr>
                <w:rFonts w:ascii="Calibri" w:hAnsi="Calibri"/>
                <w:color w:val="000000"/>
                <w:sz w:val="22"/>
                <w:szCs w:val="22"/>
              </w:rPr>
              <w:t>$100,000</w:t>
            </w:r>
          </w:p>
        </w:tc>
      </w:tr>
      <w:tr w:rsidR="0030273D" w14:paraId="0FCCAA1E" w14:textId="77777777" w:rsidTr="009B0F7F">
        <w:trPr>
          <w:trHeight w:val="300"/>
        </w:trPr>
        <w:tc>
          <w:tcPr>
            <w:tcW w:w="8309" w:type="dxa"/>
            <w:shd w:val="clear" w:color="auto" w:fill="auto"/>
            <w:noWrap/>
            <w:tcMar>
              <w:left w:w="29" w:type="dxa"/>
              <w:right w:w="29" w:type="dxa"/>
            </w:tcMar>
            <w:vAlign w:val="bottom"/>
            <w:hideMark/>
          </w:tcPr>
          <w:p w14:paraId="25B21DDF" w14:textId="01804BB3" w:rsidR="0030273D" w:rsidRPr="00F14123" w:rsidRDefault="0030273D">
            <w:pPr>
              <w:rPr>
                <w:rFonts w:asciiTheme="minorHAnsi" w:hAnsiTheme="minorHAnsi"/>
                <w:color w:val="000000"/>
              </w:rPr>
            </w:pPr>
            <w:r w:rsidRPr="00F14123">
              <w:rPr>
                <w:rFonts w:asciiTheme="minorHAnsi" w:hAnsiTheme="minorHAnsi"/>
                <w:color w:val="000000"/>
              </w:rPr>
              <w:t xml:space="preserve">Early Childhood Resource Center, </w:t>
            </w:r>
            <w:r w:rsidR="009A6F47">
              <w:rPr>
                <w:rFonts w:asciiTheme="minorHAnsi" w:hAnsiTheme="minorHAnsi"/>
                <w:color w:val="000000"/>
              </w:rPr>
              <w:t xml:space="preserve">to support SPARK programming in Canton and Minerva and </w:t>
            </w:r>
            <w:r w:rsidR="00396B64">
              <w:rPr>
                <w:rFonts w:asciiTheme="minorHAnsi" w:hAnsiTheme="minorHAnsi"/>
                <w:color w:val="000000"/>
              </w:rPr>
              <w:t xml:space="preserve">for </w:t>
            </w:r>
            <w:r w:rsidR="009A6F47">
              <w:rPr>
                <w:rFonts w:asciiTheme="minorHAnsi" w:hAnsiTheme="minorHAnsi"/>
                <w:color w:val="000000"/>
              </w:rPr>
              <w:t xml:space="preserve">general </w:t>
            </w:r>
            <w:r w:rsidR="000205C5">
              <w:rPr>
                <w:rFonts w:asciiTheme="minorHAnsi" w:hAnsiTheme="minorHAnsi"/>
                <w:color w:val="000000"/>
              </w:rPr>
              <w:t>operating support</w:t>
            </w:r>
          </w:p>
        </w:tc>
        <w:tc>
          <w:tcPr>
            <w:tcW w:w="1080" w:type="dxa"/>
            <w:shd w:val="clear" w:color="auto" w:fill="auto"/>
            <w:noWrap/>
            <w:hideMark/>
          </w:tcPr>
          <w:p w14:paraId="3D30AF95" w14:textId="77777777" w:rsidR="0030273D" w:rsidRDefault="0030273D">
            <w:pPr>
              <w:jc w:val="right"/>
              <w:rPr>
                <w:rFonts w:ascii="Calibri" w:hAnsi="Calibri"/>
                <w:color w:val="000000"/>
                <w:sz w:val="22"/>
                <w:szCs w:val="22"/>
              </w:rPr>
            </w:pPr>
            <w:r>
              <w:rPr>
                <w:rFonts w:ascii="Calibri" w:hAnsi="Calibri"/>
                <w:color w:val="000000"/>
                <w:sz w:val="22"/>
                <w:szCs w:val="22"/>
              </w:rPr>
              <w:t>$270,237</w:t>
            </w:r>
          </w:p>
        </w:tc>
      </w:tr>
      <w:tr w:rsidR="008D01CB" w14:paraId="31F67796" w14:textId="77777777" w:rsidTr="009B0F7F">
        <w:trPr>
          <w:trHeight w:val="300"/>
        </w:trPr>
        <w:tc>
          <w:tcPr>
            <w:tcW w:w="8309" w:type="dxa"/>
            <w:shd w:val="clear" w:color="auto" w:fill="auto"/>
            <w:tcMar>
              <w:left w:w="29" w:type="dxa"/>
              <w:right w:w="29" w:type="dxa"/>
            </w:tcMar>
            <w:vAlign w:val="bottom"/>
          </w:tcPr>
          <w:p w14:paraId="52AA7324" w14:textId="3C11ACDD" w:rsidR="008D01CB" w:rsidRPr="00F14123" w:rsidRDefault="008D01CB">
            <w:pPr>
              <w:rPr>
                <w:rFonts w:asciiTheme="minorHAnsi" w:hAnsiTheme="minorHAnsi"/>
                <w:color w:val="000000"/>
              </w:rPr>
            </w:pPr>
            <w:r w:rsidRPr="00F14123">
              <w:rPr>
                <w:rFonts w:asciiTheme="minorHAnsi" w:hAnsiTheme="minorHAnsi"/>
                <w:color w:val="000000"/>
              </w:rPr>
              <w:t xml:space="preserve">Early Childhood Resource Center, </w:t>
            </w:r>
            <w:r>
              <w:rPr>
                <w:rFonts w:asciiTheme="minorHAnsi" w:hAnsiTheme="minorHAnsi"/>
                <w:color w:val="000000"/>
              </w:rPr>
              <w:t>to support incentives for five SPARK focus groups</w:t>
            </w:r>
          </w:p>
        </w:tc>
        <w:tc>
          <w:tcPr>
            <w:tcW w:w="1080" w:type="dxa"/>
            <w:shd w:val="clear" w:color="auto" w:fill="auto"/>
            <w:noWrap/>
          </w:tcPr>
          <w:p w14:paraId="70100757" w14:textId="50740445" w:rsidR="008D01CB" w:rsidRDefault="008D01CB">
            <w:pPr>
              <w:jc w:val="right"/>
              <w:rPr>
                <w:rFonts w:ascii="Calibri" w:hAnsi="Calibri"/>
                <w:color w:val="000000"/>
                <w:sz w:val="22"/>
                <w:szCs w:val="22"/>
              </w:rPr>
            </w:pPr>
            <w:r>
              <w:rPr>
                <w:rFonts w:ascii="Calibri" w:hAnsi="Calibri"/>
                <w:color w:val="000000"/>
                <w:sz w:val="22"/>
                <w:szCs w:val="22"/>
              </w:rPr>
              <w:t>$2,500</w:t>
            </w:r>
          </w:p>
        </w:tc>
      </w:tr>
      <w:tr w:rsidR="0030273D" w14:paraId="5A6B3299" w14:textId="77777777" w:rsidTr="009B0F7F">
        <w:trPr>
          <w:trHeight w:val="300"/>
        </w:trPr>
        <w:tc>
          <w:tcPr>
            <w:tcW w:w="8309" w:type="dxa"/>
            <w:shd w:val="clear" w:color="auto" w:fill="auto"/>
            <w:tcMar>
              <w:left w:w="29" w:type="dxa"/>
              <w:right w:w="29" w:type="dxa"/>
            </w:tcMar>
            <w:vAlign w:val="bottom"/>
            <w:hideMark/>
          </w:tcPr>
          <w:p w14:paraId="39A70336" w14:textId="38B27E01" w:rsidR="0030273D" w:rsidRPr="00F14123" w:rsidRDefault="0030273D">
            <w:pPr>
              <w:rPr>
                <w:rFonts w:asciiTheme="minorHAnsi" w:hAnsiTheme="minorHAnsi"/>
                <w:color w:val="000000"/>
              </w:rPr>
            </w:pPr>
            <w:r w:rsidRPr="00F14123">
              <w:rPr>
                <w:rFonts w:asciiTheme="minorHAnsi" w:hAnsiTheme="minorHAnsi"/>
                <w:color w:val="000000"/>
              </w:rPr>
              <w:t xml:space="preserve">Goodwill Industries of Greater Cleveland </w:t>
            </w:r>
            <w:r w:rsidR="00396B64">
              <w:rPr>
                <w:rFonts w:asciiTheme="minorHAnsi" w:hAnsiTheme="minorHAnsi"/>
                <w:color w:val="000000"/>
              </w:rPr>
              <w:t>and</w:t>
            </w:r>
            <w:r w:rsidR="00396B64" w:rsidRPr="00F14123">
              <w:rPr>
                <w:rFonts w:asciiTheme="minorHAnsi" w:hAnsiTheme="minorHAnsi"/>
                <w:color w:val="000000"/>
              </w:rPr>
              <w:t xml:space="preserve"> </w:t>
            </w:r>
            <w:r w:rsidRPr="00F14123">
              <w:rPr>
                <w:rFonts w:asciiTheme="minorHAnsi" w:hAnsiTheme="minorHAnsi"/>
                <w:color w:val="000000"/>
              </w:rPr>
              <w:t xml:space="preserve">East Central Ohio, Inc., </w:t>
            </w:r>
            <w:r w:rsidRPr="00F14123">
              <w:rPr>
                <w:rFonts w:asciiTheme="minorHAnsi" w:hAnsiTheme="minorHAnsi" w:cs="Arial"/>
              </w:rPr>
              <w:t xml:space="preserve">to support the </w:t>
            </w:r>
            <w:r w:rsidRPr="00F14123">
              <w:rPr>
                <w:rFonts w:asciiTheme="minorHAnsi" w:hAnsiTheme="minorHAnsi" w:cs="Arial"/>
                <w:i/>
              </w:rPr>
              <w:t>Parenting Skills Training</w:t>
            </w:r>
            <w:r w:rsidRPr="00F14123">
              <w:rPr>
                <w:rFonts w:asciiTheme="minorHAnsi" w:hAnsiTheme="minorHAnsi" w:cs="Arial"/>
              </w:rPr>
              <w:t xml:space="preserve"> program</w:t>
            </w:r>
            <w:r w:rsidR="00F14123">
              <w:rPr>
                <w:rFonts w:asciiTheme="minorHAnsi" w:hAnsiTheme="minorHAnsi" w:cs="Arial"/>
              </w:rPr>
              <w:t>, over two years</w:t>
            </w:r>
          </w:p>
        </w:tc>
        <w:tc>
          <w:tcPr>
            <w:tcW w:w="1080" w:type="dxa"/>
            <w:shd w:val="clear" w:color="auto" w:fill="auto"/>
            <w:noWrap/>
            <w:hideMark/>
          </w:tcPr>
          <w:p w14:paraId="5732FEF0" w14:textId="77777777" w:rsidR="0030273D" w:rsidRDefault="0030273D">
            <w:pPr>
              <w:jc w:val="right"/>
              <w:rPr>
                <w:rFonts w:ascii="Calibri" w:hAnsi="Calibri"/>
                <w:color w:val="000000"/>
                <w:sz w:val="22"/>
                <w:szCs w:val="22"/>
              </w:rPr>
            </w:pPr>
            <w:r>
              <w:rPr>
                <w:rFonts w:ascii="Calibri" w:hAnsi="Calibri"/>
                <w:color w:val="000000"/>
                <w:sz w:val="22"/>
                <w:szCs w:val="22"/>
              </w:rPr>
              <w:t>$180,378</w:t>
            </w:r>
          </w:p>
        </w:tc>
      </w:tr>
      <w:tr w:rsidR="0030273D" w14:paraId="50BA715B" w14:textId="77777777" w:rsidTr="009B0F7F">
        <w:trPr>
          <w:trHeight w:val="300"/>
        </w:trPr>
        <w:tc>
          <w:tcPr>
            <w:tcW w:w="8309" w:type="dxa"/>
            <w:shd w:val="clear" w:color="auto" w:fill="auto"/>
            <w:noWrap/>
            <w:tcMar>
              <w:left w:w="29" w:type="dxa"/>
              <w:right w:w="29" w:type="dxa"/>
            </w:tcMar>
            <w:vAlign w:val="bottom"/>
            <w:hideMark/>
          </w:tcPr>
          <w:p w14:paraId="5D81099F" w14:textId="3298AD7A" w:rsidR="0030273D" w:rsidRPr="00F14123" w:rsidRDefault="0030273D">
            <w:pPr>
              <w:rPr>
                <w:rFonts w:asciiTheme="minorHAnsi" w:hAnsiTheme="minorHAnsi"/>
                <w:color w:val="000000"/>
              </w:rPr>
            </w:pPr>
            <w:r w:rsidRPr="00F14123">
              <w:rPr>
                <w:rFonts w:asciiTheme="minorHAnsi" w:hAnsiTheme="minorHAnsi"/>
                <w:color w:val="000000"/>
              </w:rPr>
              <w:lastRenderedPageBreak/>
              <w:t xml:space="preserve">Hammer and Nails, </w:t>
            </w:r>
            <w:r w:rsidR="000205C5">
              <w:rPr>
                <w:rFonts w:asciiTheme="minorHAnsi" w:hAnsiTheme="minorHAnsi"/>
                <w:color w:val="000000"/>
              </w:rPr>
              <w:t xml:space="preserve">to </w:t>
            </w:r>
            <w:r w:rsidRPr="00F14123">
              <w:rPr>
                <w:rFonts w:asciiTheme="minorHAnsi" w:hAnsiTheme="minorHAnsi" w:cs="Arial"/>
              </w:rPr>
              <w:t>support purchase and renovation of a new building</w:t>
            </w:r>
          </w:p>
        </w:tc>
        <w:tc>
          <w:tcPr>
            <w:tcW w:w="1080" w:type="dxa"/>
            <w:shd w:val="clear" w:color="auto" w:fill="auto"/>
            <w:noWrap/>
            <w:hideMark/>
          </w:tcPr>
          <w:p w14:paraId="3A5B0422" w14:textId="77777777" w:rsidR="0030273D" w:rsidRDefault="0030273D">
            <w:pPr>
              <w:jc w:val="right"/>
              <w:rPr>
                <w:rFonts w:ascii="Calibri" w:hAnsi="Calibri"/>
                <w:color w:val="000000"/>
                <w:sz w:val="22"/>
                <w:szCs w:val="22"/>
              </w:rPr>
            </w:pPr>
            <w:r>
              <w:rPr>
                <w:rFonts w:ascii="Calibri" w:hAnsi="Calibri"/>
                <w:color w:val="000000"/>
                <w:sz w:val="22"/>
                <w:szCs w:val="22"/>
              </w:rPr>
              <w:t>$50,000</w:t>
            </w:r>
          </w:p>
        </w:tc>
      </w:tr>
      <w:tr w:rsidR="008D01CB" w14:paraId="577D6AA7" w14:textId="77777777" w:rsidTr="009B0F7F">
        <w:trPr>
          <w:trHeight w:val="300"/>
        </w:trPr>
        <w:tc>
          <w:tcPr>
            <w:tcW w:w="8309" w:type="dxa"/>
            <w:shd w:val="clear" w:color="auto" w:fill="auto"/>
            <w:noWrap/>
            <w:tcMar>
              <w:left w:w="29" w:type="dxa"/>
              <w:right w:w="29" w:type="dxa"/>
            </w:tcMar>
            <w:vAlign w:val="bottom"/>
          </w:tcPr>
          <w:p w14:paraId="17159A2F" w14:textId="3F82140A" w:rsidR="008D01CB" w:rsidRPr="00F14123" w:rsidRDefault="008D01CB">
            <w:pPr>
              <w:rPr>
                <w:rFonts w:asciiTheme="minorHAnsi" w:hAnsiTheme="minorHAnsi"/>
                <w:color w:val="000000"/>
              </w:rPr>
            </w:pPr>
            <w:r>
              <w:rPr>
                <w:rFonts w:asciiTheme="minorHAnsi" w:hAnsiTheme="minorHAnsi"/>
                <w:color w:val="000000"/>
              </w:rPr>
              <w:t>Mercy Medical Cente</w:t>
            </w:r>
            <w:r w:rsidRPr="00A42F99">
              <w:rPr>
                <w:rFonts w:ascii="Calibri" w:hAnsi="Calibri"/>
                <w:color w:val="000000"/>
              </w:rPr>
              <w:t>r,</w:t>
            </w:r>
            <w:r w:rsidR="00A42F99" w:rsidRPr="00A42F99">
              <w:rPr>
                <w:rFonts w:ascii="Calibri" w:hAnsi="Calibri" w:cs="Arial"/>
              </w:rPr>
              <w:t xml:space="preserve"> for sponsorship support for the annual Harvest Ball </w:t>
            </w:r>
          </w:p>
        </w:tc>
        <w:tc>
          <w:tcPr>
            <w:tcW w:w="1080" w:type="dxa"/>
            <w:shd w:val="clear" w:color="auto" w:fill="auto"/>
            <w:noWrap/>
          </w:tcPr>
          <w:p w14:paraId="32C8AC0E" w14:textId="0EEE759A" w:rsidR="008D01CB" w:rsidRDefault="00A42F99">
            <w:pPr>
              <w:jc w:val="right"/>
              <w:rPr>
                <w:rFonts w:ascii="Calibri" w:hAnsi="Calibri"/>
                <w:color w:val="000000"/>
                <w:sz w:val="22"/>
                <w:szCs w:val="22"/>
              </w:rPr>
            </w:pPr>
            <w:r>
              <w:rPr>
                <w:rFonts w:ascii="Calibri" w:hAnsi="Calibri"/>
                <w:color w:val="000000"/>
                <w:sz w:val="22"/>
                <w:szCs w:val="22"/>
              </w:rPr>
              <w:t>$4,200</w:t>
            </w:r>
          </w:p>
        </w:tc>
      </w:tr>
      <w:tr w:rsidR="0030273D" w14:paraId="7B7530C4" w14:textId="77777777" w:rsidTr="009B0F7F">
        <w:trPr>
          <w:trHeight w:val="300"/>
        </w:trPr>
        <w:tc>
          <w:tcPr>
            <w:tcW w:w="8309" w:type="dxa"/>
            <w:shd w:val="clear" w:color="auto" w:fill="auto"/>
            <w:noWrap/>
            <w:tcMar>
              <w:left w:w="29" w:type="dxa"/>
              <w:right w:w="29" w:type="dxa"/>
            </w:tcMar>
            <w:vAlign w:val="bottom"/>
            <w:hideMark/>
          </w:tcPr>
          <w:p w14:paraId="1B9B8435" w14:textId="0D217DB8" w:rsidR="0030273D" w:rsidRPr="00F14123" w:rsidRDefault="0030273D">
            <w:pPr>
              <w:rPr>
                <w:rFonts w:asciiTheme="minorHAnsi" w:hAnsiTheme="minorHAnsi"/>
                <w:color w:val="000000"/>
              </w:rPr>
            </w:pPr>
            <w:r w:rsidRPr="00F14123">
              <w:rPr>
                <w:rFonts w:asciiTheme="minorHAnsi" w:hAnsiTheme="minorHAnsi"/>
                <w:color w:val="000000"/>
              </w:rPr>
              <w:t>Oh</w:t>
            </w:r>
            <w:r w:rsidR="008D01CB">
              <w:rPr>
                <w:rFonts w:asciiTheme="minorHAnsi" w:hAnsiTheme="minorHAnsi"/>
                <w:color w:val="000000"/>
              </w:rPr>
              <w:t>i</w:t>
            </w:r>
            <w:r w:rsidRPr="00F14123">
              <w:rPr>
                <w:rFonts w:asciiTheme="minorHAnsi" w:hAnsiTheme="minorHAnsi"/>
                <w:color w:val="000000"/>
              </w:rPr>
              <w:t xml:space="preserve">o Child Care Resource and Referral Association, to support </w:t>
            </w:r>
            <w:r w:rsidRPr="00F14123">
              <w:rPr>
                <w:rFonts w:asciiTheme="minorHAnsi" w:hAnsiTheme="minorHAnsi" w:cs="Arial"/>
              </w:rPr>
              <w:t xml:space="preserve">a pilot mentoring program for child care centers seeking to enter the state’s </w:t>
            </w:r>
            <w:r w:rsidRPr="009B0F7F">
              <w:rPr>
                <w:rFonts w:asciiTheme="minorHAnsi" w:hAnsiTheme="minorHAnsi" w:cs="Arial"/>
                <w:i/>
              </w:rPr>
              <w:t xml:space="preserve">Step Up </w:t>
            </w:r>
            <w:proofErr w:type="gramStart"/>
            <w:r w:rsidRPr="009B0F7F">
              <w:rPr>
                <w:rFonts w:asciiTheme="minorHAnsi" w:hAnsiTheme="minorHAnsi" w:cs="Arial"/>
                <w:i/>
              </w:rPr>
              <w:t>To</w:t>
            </w:r>
            <w:proofErr w:type="gramEnd"/>
            <w:r w:rsidRPr="009B0F7F">
              <w:rPr>
                <w:rFonts w:asciiTheme="minorHAnsi" w:hAnsiTheme="minorHAnsi" w:cs="Arial"/>
                <w:i/>
              </w:rPr>
              <w:t xml:space="preserve"> Quality </w:t>
            </w:r>
            <w:r w:rsidRPr="00F14123">
              <w:rPr>
                <w:rFonts w:asciiTheme="minorHAnsi" w:hAnsiTheme="minorHAnsi" w:cs="Arial"/>
              </w:rPr>
              <w:t>child care rating and improvement system</w:t>
            </w:r>
          </w:p>
        </w:tc>
        <w:tc>
          <w:tcPr>
            <w:tcW w:w="1080" w:type="dxa"/>
            <w:shd w:val="clear" w:color="auto" w:fill="auto"/>
            <w:noWrap/>
            <w:hideMark/>
          </w:tcPr>
          <w:p w14:paraId="382B980E" w14:textId="77777777" w:rsidR="0030273D" w:rsidRDefault="0030273D">
            <w:pPr>
              <w:jc w:val="right"/>
              <w:rPr>
                <w:rFonts w:ascii="Calibri" w:hAnsi="Calibri"/>
                <w:color w:val="000000"/>
                <w:sz w:val="22"/>
                <w:szCs w:val="22"/>
              </w:rPr>
            </w:pPr>
            <w:r>
              <w:rPr>
                <w:rFonts w:ascii="Calibri" w:hAnsi="Calibri"/>
                <w:color w:val="000000"/>
                <w:sz w:val="22"/>
                <w:szCs w:val="22"/>
              </w:rPr>
              <w:t>$100,000</w:t>
            </w:r>
          </w:p>
        </w:tc>
      </w:tr>
      <w:tr w:rsidR="00A42F99" w14:paraId="515299FD" w14:textId="77777777" w:rsidTr="009B0F7F">
        <w:trPr>
          <w:trHeight w:val="300"/>
        </w:trPr>
        <w:tc>
          <w:tcPr>
            <w:tcW w:w="8309" w:type="dxa"/>
            <w:shd w:val="clear" w:color="auto" w:fill="auto"/>
            <w:noWrap/>
            <w:tcMar>
              <w:left w:w="29" w:type="dxa"/>
              <w:right w:w="29" w:type="dxa"/>
            </w:tcMar>
            <w:vAlign w:val="bottom"/>
          </w:tcPr>
          <w:p w14:paraId="5A63FBF1" w14:textId="2643F53E" w:rsidR="00A42F99" w:rsidRPr="00F14123" w:rsidRDefault="00A42F99">
            <w:pPr>
              <w:rPr>
                <w:rFonts w:asciiTheme="minorHAnsi" w:hAnsiTheme="minorHAnsi"/>
                <w:color w:val="000000"/>
              </w:rPr>
            </w:pPr>
            <w:r>
              <w:rPr>
                <w:rFonts w:asciiTheme="minorHAnsi" w:hAnsiTheme="minorHAnsi"/>
                <w:color w:val="000000"/>
              </w:rPr>
              <w:t xml:space="preserve">People’s Baptist Church, </w:t>
            </w:r>
            <w:r w:rsidR="00396B64">
              <w:rPr>
                <w:rFonts w:asciiTheme="minorHAnsi" w:hAnsiTheme="minorHAnsi"/>
                <w:color w:val="000000"/>
              </w:rPr>
              <w:t xml:space="preserve">to </w:t>
            </w:r>
            <w:r>
              <w:rPr>
                <w:rFonts w:asciiTheme="minorHAnsi" w:hAnsiTheme="minorHAnsi"/>
                <w:color w:val="000000"/>
              </w:rPr>
              <w:t>support a neighborhood playground</w:t>
            </w:r>
          </w:p>
        </w:tc>
        <w:tc>
          <w:tcPr>
            <w:tcW w:w="1080" w:type="dxa"/>
            <w:shd w:val="clear" w:color="auto" w:fill="auto"/>
            <w:noWrap/>
          </w:tcPr>
          <w:p w14:paraId="48C53A19" w14:textId="08C5186F" w:rsidR="00A42F99" w:rsidRDefault="00A42F99">
            <w:pPr>
              <w:jc w:val="right"/>
              <w:rPr>
                <w:rFonts w:ascii="Calibri" w:hAnsi="Calibri"/>
                <w:color w:val="000000"/>
                <w:sz w:val="22"/>
                <w:szCs w:val="22"/>
              </w:rPr>
            </w:pPr>
            <w:r>
              <w:rPr>
                <w:rFonts w:ascii="Calibri" w:hAnsi="Calibri"/>
                <w:color w:val="000000"/>
                <w:sz w:val="22"/>
                <w:szCs w:val="22"/>
              </w:rPr>
              <w:t>$5,000</w:t>
            </w:r>
          </w:p>
        </w:tc>
      </w:tr>
      <w:tr w:rsidR="0030273D" w14:paraId="4797AA0B" w14:textId="77777777" w:rsidTr="009B0F7F">
        <w:trPr>
          <w:trHeight w:val="300"/>
        </w:trPr>
        <w:tc>
          <w:tcPr>
            <w:tcW w:w="8309" w:type="dxa"/>
            <w:shd w:val="clear" w:color="auto" w:fill="auto"/>
            <w:noWrap/>
            <w:tcMar>
              <w:left w:w="29" w:type="dxa"/>
              <w:right w:w="29" w:type="dxa"/>
            </w:tcMar>
            <w:vAlign w:val="bottom"/>
            <w:hideMark/>
          </w:tcPr>
          <w:p w14:paraId="59DCCDAE" w14:textId="06DC6735" w:rsidR="0030273D" w:rsidRPr="00F14123" w:rsidRDefault="0030273D">
            <w:pPr>
              <w:rPr>
                <w:rFonts w:asciiTheme="minorHAnsi" w:hAnsiTheme="minorHAnsi"/>
                <w:color w:val="000000"/>
              </w:rPr>
            </w:pPr>
            <w:r w:rsidRPr="00F14123">
              <w:rPr>
                <w:rFonts w:asciiTheme="minorHAnsi" w:hAnsiTheme="minorHAnsi"/>
                <w:color w:val="000000"/>
              </w:rPr>
              <w:t xml:space="preserve">Pegasus Farm, </w:t>
            </w:r>
            <w:r w:rsidR="00F14123">
              <w:rPr>
                <w:rFonts w:asciiTheme="minorHAnsi" w:hAnsiTheme="minorHAnsi"/>
                <w:color w:val="000000"/>
              </w:rPr>
              <w:t xml:space="preserve">to </w:t>
            </w:r>
            <w:r w:rsidRPr="00F14123">
              <w:rPr>
                <w:rFonts w:asciiTheme="minorHAnsi" w:hAnsiTheme="minorHAnsi" w:cs="Arial"/>
              </w:rPr>
              <w:t xml:space="preserve">support </w:t>
            </w:r>
            <w:r w:rsidR="000205C5">
              <w:rPr>
                <w:rFonts w:asciiTheme="minorHAnsi" w:hAnsiTheme="minorHAnsi" w:cs="Arial"/>
              </w:rPr>
              <w:t xml:space="preserve">the </w:t>
            </w:r>
            <w:r w:rsidRPr="00F14123">
              <w:rPr>
                <w:rFonts w:asciiTheme="minorHAnsi" w:hAnsiTheme="minorHAnsi" w:cs="Arial"/>
              </w:rPr>
              <w:t>Military Family Center</w:t>
            </w:r>
            <w:r w:rsidR="00F14123">
              <w:rPr>
                <w:rFonts w:asciiTheme="minorHAnsi" w:hAnsiTheme="minorHAnsi" w:cs="Arial"/>
              </w:rPr>
              <w:t>, over two years</w:t>
            </w:r>
          </w:p>
        </w:tc>
        <w:tc>
          <w:tcPr>
            <w:tcW w:w="1080" w:type="dxa"/>
            <w:shd w:val="clear" w:color="auto" w:fill="auto"/>
            <w:noWrap/>
            <w:hideMark/>
          </w:tcPr>
          <w:p w14:paraId="06CB7D6E" w14:textId="77777777" w:rsidR="0030273D" w:rsidRDefault="0030273D">
            <w:pPr>
              <w:jc w:val="right"/>
              <w:rPr>
                <w:rFonts w:ascii="Calibri" w:hAnsi="Calibri"/>
                <w:color w:val="000000"/>
                <w:sz w:val="22"/>
                <w:szCs w:val="22"/>
              </w:rPr>
            </w:pPr>
            <w:r>
              <w:rPr>
                <w:rFonts w:ascii="Calibri" w:hAnsi="Calibri"/>
                <w:color w:val="000000"/>
                <w:sz w:val="22"/>
                <w:szCs w:val="22"/>
              </w:rPr>
              <w:t>$150,000</w:t>
            </w:r>
          </w:p>
        </w:tc>
      </w:tr>
      <w:tr w:rsidR="0030273D" w14:paraId="16985571" w14:textId="77777777" w:rsidTr="009B0F7F">
        <w:trPr>
          <w:trHeight w:val="300"/>
        </w:trPr>
        <w:tc>
          <w:tcPr>
            <w:tcW w:w="8309" w:type="dxa"/>
            <w:shd w:val="clear" w:color="auto" w:fill="auto"/>
            <w:noWrap/>
            <w:tcMar>
              <w:left w:w="29" w:type="dxa"/>
              <w:right w:w="29" w:type="dxa"/>
            </w:tcMar>
            <w:vAlign w:val="bottom"/>
            <w:hideMark/>
          </w:tcPr>
          <w:p w14:paraId="206353F8" w14:textId="64E15261" w:rsidR="0030273D" w:rsidRPr="00F14123" w:rsidRDefault="0030273D">
            <w:pPr>
              <w:rPr>
                <w:rFonts w:asciiTheme="minorHAnsi" w:hAnsiTheme="minorHAnsi"/>
                <w:color w:val="000000"/>
              </w:rPr>
            </w:pPr>
            <w:r w:rsidRPr="00F14123">
              <w:rPr>
                <w:rFonts w:asciiTheme="minorHAnsi" w:hAnsiTheme="minorHAnsi"/>
                <w:color w:val="000000"/>
              </w:rPr>
              <w:t xml:space="preserve">Refuge of Hope, to support construction of </w:t>
            </w:r>
            <w:r w:rsidR="009A6F47">
              <w:rPr>
                <w:rFonts w:asciiTheme="minorHAnsi" w:hAnsiTheme="minorHAnsi"/>
                <w:color w:val="000000"/>
              </w:rPr>
              <w:t xml:space="preserve">a </w:t>
            </w:r>
            <w:r w:rsidRPr="00F14123">
              <w:rPr>
                <w:rFonts w:asciiTheme="minorHAnsi" w:hAnsiTheme="minorHAnsi"/>
                <w:color w:val="000000"/>
              </w:rPr>
              <w:t>new facility</w:t>
            </w:r>
          </w:p>
        </w:tc>
        <w:tc>
          <w:tcPr>
            <w:tcW w:w="1080" w:type="dxa"/>
            <w:shd w:val="clear" w:color="auto" w:fill="auto"/>
            <w:noWrap/>
            <w:hideMark/>
          </w:tcPr>
          <w:p w14:paraId="1D99211F" w14:textId="77777777" w:rsidR="0030273D" w:rsidRDefault="0030273D">
            <w:pPr>
              <w:jc w:val="right"/>
              <w:rPr>
                <w:rFonts w:ascii="Calibri" w:hAnsi="Calibri"/>
                <w:color w:val="000000"/>
                <w:sz w:val="22"/>
                <w:szCs w:val="22"/>
              </w:rPr>
            </w:pPr>
            <w:r>
              <w:rPr>
                <w:rFonts w:ascii="Calibri" w:hAnsi="Calibri"/>
                <w:color w:val="000000"/>
                <w:sz w:val="22"/>
                <w:szCs w:val="22"/>
              </w:rPr>
              <w:t>$200,000</w:t>
            </w:r>
          </w:p>
        </w:tc>
      </w:tr>
      <w:tr w:rsidR="0030273D" w14:paraId="43B84F8E" w14:textId="77777777" w:rsidTr="009B0F7F">
        <w:trPr>
          <w:trHeight w:val="300"/>
        </w:trPr>
        <w:tc>
          <w:tcPr>
            <w:tcW w:w="8309" w:type="dxa"/>
            <w:shd w:val="clear" w:color="auto" w:fill="auto"/>
            <w:noWrap/>
            <w:tcMar>
              <w:left w:w="29" w:type="dxa"/>
              <w:right w:w="29" w:type="dxa"/>
            </w:tcMar>
            <w:vAlign w:val="bottom"/>
            <w:hideMark/>
          </w:tcPr>
          <w:p w14:paraId="6D1285D9" w14:textId="629C223A" w:rsidR="0030273D" w:rsidRPr="00F14123" w:rsidRDefault="0030273D">
            <w:pPr>
              <w:rPr>
                <w:rFonts w:asciiTheme="minorHAnsi" w:hAnsiTheme="minorHAnsi"/>
                <w:color w:val="000000"/>
              </w:rPr>
            </w:pPr>
            <w:r w:rsidRPr="00F14123">
              <w:rPr>
                <w:rFonts w:asciiTheme="minorHAnsi" w:hAnsiTheme="minorHAnsi"/>
                <w:color w:val="000000"/>
              </w:rPr>
              <w:t xml:space="preserve">Salvation Army of Massillon, </w:t>
            </w:r>
            <w:r w:rsidR="000205C5">
              <w:rPr>
                <w:rFonts w:asciiTheme="minorHAnsi" w:hAnsiTheme="minorHAnsi"/>
                <w:color w:val="000000"/>
              </w:rPr>
              <w:t xml:space="preserve">to </w:t>
            </w:r>
            <w:r w:rsidRPr="00F14123">
              <w:rPr>
                <w:rFonts w:asciiTheme="minorHAnsi" w:hAnsiTheme="minorHAnsi"/>
                <w:color w:val="000000"/>
              </w:rPr>
              <w:t xml:space="preserve">support </w:t>
            </w:r>
            <w:r w:rsidR="000205C5">
              <w:rPr>
                <w:rFonts w:asciiTheme="minorHAnsi" w:hAnsiTheme="minorHAnsi"/>
                <w:color w:val="000000"/>
              </w:rPr>
              <w:t>t</w:t>
            </w:r>
            <w:r w:rsidRPr="00F14123">
              <w:rPr>
                <w:rFonts w:asciiTheme="minorHAnsi" w:hAnsiTheme="minorHAnsi"/>
                <w:color w:val="000000"/>
              </w:rPr>
              <w:t xml:space="preserve">he </w:t>
            </w:r>
            <w:r w:rsidRPr="00F14123">
              <w:rPr>
                <w:rFonts w:asciiTheme="minorHAnsi" w:hAnsiTheme="minorHAnsi"/>
                <w:i/>
                <w:color w:val="000000"/>
              </w:rPr>
              <w:t>Pathway of Hope</w:t>
            </w:r>
            <w:r w:rsidRPr="00F14123">
              <w:rPr>
                <w:rFonts w:asciiTheme="minorHAnsi" w:hAnsiTheme="minorHAnsi"/>
                <w:color w:val="000000"/>
              </w:rPr>
              <w:t xml:space="preserve"> program</w:t>
            </w:r>
          </w:p>
        </w:tc>
        <w:tc>
          <w:tcPr>
            <w:tcW w:w="1080" w:type="dxa"/>
            <w:shd w:val="clear" w:color="auto" w:fill="auto"/>
            <w:noWrap/>
            <w:hideMark/>
          </w:tcPr>
          <w:p w14:paraId="7AA5BFB4" w14:textId="77777777" w:rsidR="0030273D" w:rsidRDefault="0030273D">
            <w:pPr>
              <w:jc w:val="right"/>
              <w:rPr>
                <w:rFonts w:ascii="Calibri" w:hAnsi="Calibri"/>
                <w:color w:val="000000"/>
                <w:sz w:val="22"/>
                <w:szCs w:val="22"/>
              </w:rPr>
            </w:pPr>
            <w:r>
              <w:rPr>
                <w:rFonts w:ascii="Calibri" w:hAnsi="Calibri"/>
                <w:color w:val="000000"/>
                <w:sz w:val="22"/>
                <w:szCs w:val="22"/>
              </w:rPr>
              <w:t>$10,000</w:t>
            </w:r>
          </w:p>
        </w:tc>
      </w:tr>
      <w:tr w:rsidR="00A42F99" w14:paraId="589ED9F5" w14:textId="77777777" w:rsidTr="009B0F7F">
        <w:trPr>
          <w:trHeight w:val="300"/>
        </w:trPr>
        <w:tc>
          <w:tcPr>
            <w:tcW w:w="8309" w:type="dxa"/>
            <w:shd w:val="clear" w:color="auto" w:fill="auto"/>
            <w:noWrap/>
            <w:tcMar>
              <w:left w:w="29" w:type="dxa"/>
              <w:right w:w="29" w:type="dxa"/>
            </w:tcMar>
            <w:vAlign w:val="bottom"/>
          </w:tcPr>
          <w:p w14:paraId="7E5DD7B6" w14:textId="6CDBF0E6" w:rsidR="00A42F99" w:rsidRPr="00F14123" w:rsidRDefault="00A42F99">
            <w:pPr>
              <w:rPr>
                <w:rFonts w:asciiTheme="minorHAnsi" w:hAnsiTheme="minorHAnsi"/>
                <w:color w:val="000000"/>
              </w:rPr>
            </w:pPr>
            <w:r>
              <w:rPr>
                <w:rFonts w:asciiTheme="minorHAnsi" w:hAnsiTheme="minorHAnsi"/>
                <w:color w:val="000000"/>
              </w:rPr>
              <w:t xml:space="preserve">Stark County District Library, to support </w:t>
            </w:r>
            <w:r w:rsidR="009A6F47">
              <w:rPr>
                <w:rFonts w:asciiTheme="minorHAnsi" w:hAnsiTheme="minorHAnsi"/>
                <w:color w:val="000000"/>
              </w:rPr>
              <w:t xml:space="preserve">the </w:t>
            </w:r>
            <w:r>
              <w:rPr>
                <w:rFonts w:asciiTheme="minorHAnsi" w:hAnsiTheme="minorHAnsi"/>
                <w:color w:val="000000"/>
              </w:rPr>
              <w:t>annual family book celebration</w:t>
            </w:r>
          </w:p>
        </w:tc>
        <w:tc>
          <w:tcPr>
            <w:tcW w:w="1080" w:type="dxa"/>
            <w:shd w:val="clear" w:color="auto" w:fill="auto"/>
            <w:noWrap/>
          </w:tcPr>
          <w:p w14:paraId="71294DE9" w14:textId="4C93430E" w:rsidR="00A42F99" w:rsidRDefault="00A42F99">
            <w:pPr>
              <w:jc w:val="right"/>
              <w:rPr>
                <w:rFonts w:ascii="Calibri" w:hAnsi="Calibri"/>
                <w:color w:val="000000"/>
                <w:sz w:val="22"/>
                <w:szCs w:val="22"/>
              </w:rPr>
            </w:pPr>
            <w:r>
              <w:rPr>
                <w:rFonts w:ascii="Calibri" w:hAnsi="Calibri"/>
                <w:color w:val="000000"/>
                <w:sz w:val="22"/>
                <w:szCs w:val="22"/>
              </w:rPr>
              <w:t>$800</w:t>
            </w:r>
          </w:p>
        </w:tc>
      </w:tr>
      <w:tr w:rsidR="0030273D" w14:paraId="52CDB12D" w14:textId="77777777" w:rsidTr="009B0F7F">
        <w:trPr>
          <w:trHeight w:val="300"/>
        </w:trPr>
        <w:tc>
          <w:tcPr>
            <w:tcW w:w="8309" w:type="dxa"/>
            <w:shd w:val="clear" w:color="auto" w:fill="auto"/>
            <w:noWrap/>
            <w:tcMar>
              <w:left w:w="29" w:type="dxa"/>
              <w:right w:w="29" w:type="dxa"/>
            </w:tcMar>
            <w:vAlign w:val="bottom"/>
            <w:hideMark/>
          </w:tcPr>
          <w:p w14:paraId="10D0DB79" w14:textId="4CD26A73" w:rsidR="0030273D" w:rsidRPr="00F14123" w:rsidRDefault="0030273D">
            <w:pPr>
              <w:rPr>
                <w:rFonts w:asciiTheme="minorHAnsi" w:hAnsiTheme="minorHAnsi"/>
                <w:color w:val="000000"/>
              </w:rPr>
            </w:pPr>
            <w:r w:rsidRPr="00F14123">
              <w:rPr>
                <w:rFonts w:asciiTheme="minorHAnsi" w:hAnsiTheme="minorHAnsi"/>
                <w:color w:val="000000"/>
              </w:rPr>
              <w:t xml:space="preserve">Stark Education Partnership, </w:t>
            </w:r>
            <w:r w:rsidR="00396B64">
              <w:rPr>
                <w:rFonts w:asciiTheme="minorHAnsi" w:hAnsiTheme="minorHAnsi"/>
                <w:color w:val="000000"/>
              </w:rPr>
              <w:t xml:space="preserve">for </w:t>
            </w:r>
            <w:r w:rsidRPr="00F14123">
              <w:rPr>
                <w:rFonts w:asciiTheme="minorHAnsi" w:hAnsiTheme="minorHAnsi"/>
                <w:color w:val="000000"/>
              </w:rPr>
              <w:t>operating suppor</w:t>
            </w:r>
            <w:r w:rsidR="00F14123">
              <w:rPr>
                <w:rFonts w:asciiTheme="minorHAnsi" w:hAnsiTheme="minorHAnsi"/>
                <w:color w:val="000000"/>
              </w:rPr>
              <w:t xml:space="preserve">t, over </w:t>
            </w:r>
            <w:r w:rsidRPr="00F14123">
              <w:rPr>
                <w:rFonts w:asciiTheme="minorHAnsi" w:hAnsiTheme="minorHAnsi"/>
                <w:color w:val="000000"/>
              </w:rPr>
              <w:t>three years</w:t>
            </w:r>
          </w:p>
        </w:tc>
        <w:tc>
          <w:tcPr>
            <w:tcW w:w="1080" w:type="dxa"/>
            <w:shd w:val="clear" w:color="auto" w:fill="auto"/>
            <w:noWrap/>
            <w:hideMark/>
          </w:tcPr>
          <w:p w14:paraId="37805F1D" w14:textId="77777777" w:rsidR="0030273D" w:rsidRDefault="0030273D">
            <w:pPr>
              <w:jc w:val="right"/>
              <w:rPr>
                <w:rFonts w:ascii="Calibri" w:hAnsi="Calibri"/>
                <w:color w:val="000000"/>
                <w:sz w:val="22"/>
                <w:szCs w:val="22"/>
              </w:rPr>
            </w:pPr>
            <w:r>
              <w:rPr>
                <w:rFonts w:ascii="Calibri" w:hAnsi="Calibri"/>
                <w:color w:val="000000"/>
                <w:sz w:val="22"/>
                <w:szCs w:val="22"/>
              </w:rPr>
              <w:t>$90,000</w:t>
            </w:r>
          </w:p>
        </w:tc>
      </w:tr>
      <w:tr w:rsidR="0030273D" w14:paraId="6F533B1E" w14:textId="77777777" w:rsidTr="009B0F7F">
        <w:trPr>
          <w:trHeight w:val="300"/>
        </w:trPr>
        <w:tc>
          <w:tcPr>
            <w:tcW w:w="8309" w:type="dxa"/>
            <w:shd w:val="clear" w:color="auto" w:fill="auto"/>
            <w:noWrap/>
            <w:tcMar>
              <w:left w:w="29" w:type="dxa"/>
              <w:right w:w="29" w:type="dxa"/>
            </w:tcMar>
            <w:vAlign w:val="bottom"/>
            <w:hideMark/>
          </w:tcPr>
          <w:p w14:paraId="3812FCCA" w14:textId="3F4AA7E0" w:rsidR="0030273D" w:rsidRPr="00F14123" w:rsidRDefault="0030273D">
            <w:pPr>
              <w:rPr>
                <w:rFonts w:asciiTheme="minorHAnsi" w:hAnsiTheme="minorHAnsi"/>
                <w:color w:val="000000"/>
              </w:rPr>
            </w:pPr>
            <w:r w:rsidRPr="00F14123">
              <w:rPr>
                <w:rFonts w:asciiTheme="minorHAnsi" w:hAnsiTheme="minorHAnsi"/>
                <w:color w:val="000000"/>
              </w:rPr>
              <w:t xml:space="preserve">Stark Housing Network, </w:t>
            </w:r>
            <w:r w:rsidR="00396B64">
              <w:rPr>
                <w:rFonts w:asciiTheme="minorHAnsi" w:hAnsiTheme="minorHAnsi"/>
                <w:color w:val="000000"/>
              </w:rPr>
              <w:t xml:space="preserve">for </w:t>
            </w:r>
            <w:r w:rsidR="000205C5">
              <w:rPr>
                <w:rFonts w:asciiTheme="minorHAnsi" w:hAnsiTheme="minorHAnsi"/>
                <w:color w:val="000000"/>
              </w:rPr>
              <w:t>operating support</w:t>
            </w:r>
            <w:r w:rsidR="00F14123">
              <w:rPr>
                <w:rFonts w:asciiTheme="minorHAnsi" w:hAnsiTheme="minorHAnsi"/>
                <w:color w:val="000000"/>
              </w:rPr>
              <w:t>,</w:t>
            </w:r>
            <w:r w:rsidRPr="00F14123">
              <w:rPr>
                <w:rFonts w:asciiTheme="minorHAnsi" w:hAnsiTheme="minorHAnsi"/>
                <w:color w:val="000000"/>
              </w:rPr>
              <w:t xml:space="preserve"> over five years</w:t>
            </w:r>
          </w:p>
        </w:tc>
        <w:tc>
          <w:tcPr>
            <w:tcW w:w="1080" w:type="dxa"/>
            <w:shd w:val="clear" w:color="auto" w:fill="auto"/>
            <w:noWrap/>
            <w:hideMark/>
          </w:tcPr>
          <w:p w14:paraId="4B78AB5F" w14:textId="77777777" w:rsidR="0030273D" w:rsidRDefault="0030273D">
            <w:pPr>
              <w:jc w:val="right"/>
              <w:rPr>
                <w:rFonts w:ascii="Calibri" w:hAnsi="Calibri"/>
                <w:color w:val="000000"/>
                <w:sz w:val="22"/>
                <w:szCs w:val="22"/>
              </w:rPr>
            </w:pPr>
            <w:r>
              <w:rPr>
                <w:rFonts w:ascii="Calibri" w:hAnsi="Calibri"/>
                <w:color w:val="000000"/>
                <w:sz w:val="22"/>
                <w:szCs w:val="22"/>
              </w:rPr>
              <w:t xml:space="preserve">$150,000 </w:t>
            </w:r>
          </w:p>
        </w:tc>
      </w:tr>
      <w:tr w:rsidR="00A42F99" w14:paraId="742E65C5" w14:textId="77777777" w:rsidTr="009B0F7F">
        <w:trPr>
          <w:trHeight w:val="79"/>
        </w:trPr>
        <w:tc>
          <w:tcPr>
            <w:tcW w:w="8309" w:type="dxa"/>
            <w:shd w:val="clear" w:color="auto" w:fill="auto"/>
            <w:noWrap/>
            <w:tcMar>
              <w:left w:w="29" w:type="dxa"/>
              <w:right w:w="29" w:type="dxa"/>
            </w:tcMar>
            <w:vAlign w:val="bottom"/>
          </w:tcPr>
          <w:p w14:paraId="5A71C0C2" w14:textId="2E171E02" w:rsidR="00A42F99" w:rsidRPr="00F14123" w:rsidRDefault="00A42F99">
            <w:pPr>
              <w:rPr>
                <w:rFonts w:asciiTheme="minorHAnsi" w:hAnsiTheme="minorHAnsi"/>
                <w:color w:val="000000"/>
              </w:rPr>
            </w:pPr>
            <w:r>
              <w:rPr>
                <w:rFonts w:asciiTheme="minorHAnsi" w:hAnsiTheme="minorHAnsi"/>
                <w:color w:val="000000"/>
              </w:rPr>
              <w:t>Thanksgiving Baskets Downtown,</w:t>
            </w:r>
            <w:r w:rsidR="009A6F47">
              <w:rPr>
                <w:rFonts w:asciiTheme="minorHAnsi" w:hAnsiTheme="minorHAnsi"/>
                <w:color w:val="000000"/>
              </w:rPr>
              <w:t xml:space="preserve"> </w:t>
            </w:r>
            <w:r w:rsidR="00396B64">
              <w:rPr>
                <w:rFonts w:asciiTheme="minorHAnsi" w:hAnsiTheme="minorHAnsi"/>
                <w:color w:val="000000"/>
              </w:rPr>
              <w:t xml:space="preserve">for </w:t>
            </w:r>
            <w:r w:rsidR="009A6F47">
              <w:rPr>
                <w:rFonts w:asciiTheme="minorHAnsi" w:hAnsiTheme="minorHAnsi"/>
                <w:color w:val="000000"/>
              </w:rPr>
              <w:t>program support</w:t>
            </w:r>
          </w:p>
        </w:tc>
        <w:tc>
          <w:tcPr>
            <w:tcW w:w="1080" w:type="dxa"/>
            <w:shd w:val="clear" w:color="auto" w:fill="auto"/>
            <w:noWrap/>
          </w:tcPr>
          <w:p w14:paraId="58FCC56A" w14:textId="5397D593" w:rsidR="00A42F99" w:rsidRDefault="00A42F99">
            <w:pPr>
              <w:jc w:val="right"/>
              <w:rPr>
                <w:rFonts w:ascii="Calibri" w:hAnsi="Calibri"/>
                <w:color w:val="000000"/>
                <w:sz w:val="22"/>
                <w:szCs w:val="22"/>
              </w:rPr>
            </w:pPr>
            <w:r>
              <w:rPr>
                <w:rFonts w:ascii="Calibri" w:hAnsi="Calibri"/>
                <w:color w:val="000000"/>
                <w:sz w:val="22"/>
                <w:szCs w:val="22"/>
              </w:rPr>
              <w:t>$1,000</w:t>
            </w:r>
          </w:p>
        </w:tc>
      </w:tr>
      <w:tr w:rsidR="0030273D" w14:paraId="33A095D8" w14:textId="77777777" w:rsidTr="009B0F7F">
        <w:trPr>
          <w:trHeight w:val="300"/>
        </w:trPr>
        <w:tc>
          <w:tcPr>
            <w:tcW w:w="8309" w:type="dxa"/>
            <w:shd w:val="clear" w:color="auto" w:fill="auto"/>
            <w:noWrap/>
            <w:tcMar>
              <w:left w:w="29" w:type="dxa"/>
              <w:right w:w="29" w:type="dxa"/>
            </w:tcMar>
            <w:vAlign w:val="bottom"/>
            <w:hideMark/>
          </w:tcPr>
          <w:p w14:paraId="670FE568" w14:textId="0ACF520C" w:rsidR="0030273D" w:rsidRPr="00F14123" w:rsidRDefault="0030273D">
            <w:pPr>
              <w:rPr>
                <w:rFonts w:asciiTheme="minorHAnsi" w:hAnsiTheme="minorHAnsi"/>
                <w:color w:val="000000"/>
              </w:rPr>
            </w:pPr>
            <w:r w:rsidRPr="00F14123">
              <w:rPr>
                <w:rFonts w:asciiTheme="minorHAnsi" w:hAnsiTheme="minorHAnsi"/>
                <w:color w:val="000000"/>
              </w:rPr>
              <w:t xml:space="preserve">Warren Township Community Center, </w:t>
            </w:r>
            <w:r w:rsidR="000205C5">
              <w:rPr>
                <w:rFonts w:asciiTheme="minorHAnsi" w:hAnsiTheme="minorHAnsi"/>
                <w:color w:val="000000"/>
              </w:rPr>
              <w:t xml:space="preserve">to </w:t>
            </w:r>
            <w:r w:rsidRPr="00F14123">
              <w:rPr>
                <w:rFonts w:asciiTheme="minorHAnsi" w:hAnsiTheme="minorHAnsi"/>
                <w:color w:val="000000"/>
              </w:rPr>
              <w:t xml:space="preserve">support </w:t>
            </w:r>
            <w:r w:rsidR="000205C5">
              <w:rPr>
                <w:rFonts w:asciiTheme="minorHAnsi" w:hAnsiTheme="minorHAnsi"/>
                <w:color w:val="000000"/>
              </w:rPr>
              <w:t xml:space="preserve">the </w:t>
            </w:r>
            <w:r w:rsidRPr="00F14123">
              <w:rPr>
                <w:rFonts w:asciiTheme="minorHAnsi" w:hAnsiTheme="minorHAnsi"/>
                <w:i/>
                <w:color w:val="000000"/>
              </w:rPr>
              <w:t>Monday Lunch</w:t>
            </w:r>
            <w:r w:rsidRPr="00F14123">
              <w:rPr>
                <w:rFonts w:asciiTheme="minorHAnsi" w:hAnsiTheme="minorHAnsi"/>
                <w:color w:val="000000"/>
              </w:rPr>
              <w:t xml:space="preserve"> program</w:t>
            </w:r>
          </w:p>
        </w:tc>
        <w:tc>
          <w:tcPr>
            <w:tcW w:w="1080" w:type="dxa"/>
            <w:shd w:val="clear" w:color="auto" w:fill="auto"/>
            <w:noWrap/>
            <w:hideMark/>
          </w:tcPr>
          <w:p w14:paraId="67E0BC31" w14:textId="77777777" w:rsidR="0030273D" w:rsidRDefault="0030273D">
            <w:pPr>
              <w:jc w:val="right"/>
              <w:rPr>
                <w:rFonts w:ascii="Calibri" w:hAnsi="Calibri"/>
                <w:color w:val="000000"/>
                <w:sz w:val="22"/>
                <w:szCs w:val="22"/>
              </w:rPr>
            </w:pPr>
            <w:r>
              <w:rPr>
                <w:rFonts w:ascii="Calibri" w:hAnsi="Calibri"/>
                <w:color w:val="000000"/>
                <w:sz w:val="22"/>
                <w:szCs w:val="22"/>
              </w:rPr>
              <w:t>$8,532</w:t>
            </w:r>
          </w:p>
        </w:tc>
      </w:tr>
    </w:tbl>
    <w:p w14:paraId="48C5570A" w14:textId="77777777" w:rsidR="0030273D" w:rsidRPr="00B00511" w:rsidRDefault="0030273D" w:rsidP="000661CC">
      <w:pPr>
        <w:rPr>
          <w:rFonts w:asciiTheme="minorHAnsi" w:hAnsiTheme="minorHAnsi"/>
        </w:rPr>
      </w:pPr>
    </w:p>
    <w:p w14:paraId="366DA77E" w14:textId="5C5B61AD" w:rsidR="00B473A3" w:rsidRDefault="006D3438" w:rsidP="009B0F7F">
      <w:pPr>
        <w:spacing w:after="120"/>
        <w:rPr>
          <w:rFonts w:asciiTheme="minorHAnsi" w:hAnsiTheme="minorHAnsi"/>
        </w:rPr>
      </w:pPr>
      <w:r w:rsidRPr="00351377">
        <w:rPr>
          <w:rFonts w:asciiTheme="minorHAnsi" w:hAnsiTheme="minorHAnsi"/>
        </w:rPr>
        <w:t>Established in 1996, the Sisters of Charity Foundation of Canton is a ministry of the Sisters of Charity Health System. Based on the vision of the Sisters of Charity of St. Augustine, the Foundation is committed to addressing the needs of the poor and underserved by understanding the root causes of poverty, nurturing the growth of healthy communities, emphasizing youth and family, and measuring the outcomes of these efforts.</w:t>
      </w:r>
    </w:p>
    <w:p w14:paraId="71E50854" w14:textId="34175586" w:rsidR="00DF6B11" w:rsidRDefault="00A06AFF" w:rsidP="000661CC">
      <w:pPr>
        <w:rPr>
          <w:rFonts w:asciiTheme="minorHAnsi" w:hAnsiTheme="minorHAnsi"/>
          <w:b/>
        </w:rPr>
      </w:pPr>
      <w:r w:rsidRPr="00351377">
        <w:rPr>
          <w:rFonts w:asciiTheme="minorHAnsi" w:hAnsiTheme="minorHAnsi"/>
        </w:rPr>
        <w:t xml:space="preserve">The Sisters of Charity Foundation of Canton offers four grant cycles each year. </w:t>
      </w:r>
      <w:r w:rsidR="0067216D">
        <w:rPr>
          <w:rFonts w:asciiTheme="minorHAnsi" w:hAnsiTheme="minorHAnsi"/>
        </w:rPr>
        <w:t>I</w:t>
      </w:r>
      <w:r w:rsidR="006D3438" w:rsidRPr="00351377">
        <w:rPr>
          <w:rFonts w:asciiTheme="minorHAnsi" w:hAnsiTheme="minorHAnsi"/>
        </w:rPr>
        <w:t>nformation on the</w:t>
      </w:r>
      <w:r w:rsidR="00E74E6C" w:rsidRPr="00351377">
        <w:rPr>
          <w:rFonts w:asciiTheme="minorHAnsi" w:hAnsiTheme="minorHAnsi"/>
        </w:rPr>
        <w:t xml:space="preserve"> grant </w:t>
      </w:r>
      <w:r w:rsidR="006D3438" w:rsidRPr="00351377">
        <w:rPr>
          <w:rFonts w:asciiTheme="minorHAnsi" w:hAnsiTheme="minorHAnsi"/>
        </w:rPr>
        <w:t>application process</w:t>
      </w:r>
      <w:r w:rsidR="00563751" w:rsidRPr="00351377">
        <w:rPr>
          <w:rFonts w:asciiTheme="minorHAnsi" w:hAnsiTheme="minorHAnsi"/>
        </w:rPr>
        <w:t xml:space="preserve"> is available at</w:t>
      </w:r>
      <w:r w:rsidR="006D3438" w:rsidRPr="00351377">
        <w:rPr>
          <w:rFonts w:asciiTheme="minorHAnsi" w:hAnsiTheme="minorHAnsi"/>
        </w:rPr>
        <w:t xml:space="preserve"> </w:t>
      </w:r>
      <w:hyperlink r:id="rId9" w:history="1">
        <w:r w:rsidR="006D3438" w:rsidRPr="00351377">
          <w:rPr>
            <w:rStyle w:val="Hyperlink"/>
            <w:rFonts w:asciiTheme="minorHAnsi" w:hAnsiTheme="minorHAnsi"/>
            <w:b/>
            <w:color w:val="000000"/>
            <w:u w:val="none"/>
          </w:rPr>
          <w:t>www.scfcanton.org</w:t>
        </w:r>
      </w:hyperlink>
      <w:r w:rsidR="006D3438" w:rsidRPr="00871DCF">
        <w:rPr>
          <w:rFonts w:asciiTheme="minorHAnsi" w:hAnsiTheme="minorHAnsi"/>
          <w:b/>
        </w:rPr>
        <w:t xml:space="preserve">  </w:t>
      </w:r>
    </w:p>
    <w:p w14:paraId="7A7D7B91" w14:textId="77777777" w:rsidR="00813F50" w:rsidRPr="00871DCF" w:rsidRDefault="00813F50" w:rsidP="000661CC">
      <w:pPr>
        <w:rPr>
          <w:rFonts w:asciiTheme="minorHAnsi" w:hAnsiTheme="minorHAnsi"/>
        </w:rPr>
      </w:pPr>
    </w:p>
    <w:p w14:paraId="3AFA7006" w14:textId="77777777" w:rsidR="00843EAD" w:rsidRPr="00871DCF" w:rsidRDefault="006D3438" w:rsidP="000661CC">
      <w:pPr>
        <w:rPr>
          <w:rFonts w:asciiTheme="minorHAnsi" w:hAnsiTheme="minorHAnsi"/>
          <w:b/>
        </w:rPr>
      </w:pPr>
      <w:r w:rsidRPr="00871DCF">
        <w:rPr>
          <w:rFonts w:asciiTheme="minorHAnsi" w:hAnsiTheme="minorHAnsi"/>
          <w:b/>
        </w:rPr>
        <w:t>- END -</w:t>
      </w:r>
    </w:p>
    <w:sectPr w:rsidR="00843EAD" w:rsidRPr="00871DCF" w:rsidSect="00105955">
      <w:headerReference w:type="default" r:id="rId10"/>
      <w:pgSz w:w="12240" w:h="15840"/>
      <w:pgMar w:top="230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E860B" w14:textId="77777777" w:rsidR="002311D9" w:rsidRDefault="002311D9">
      <w:r>
        <w:separator/>
      </w:r>
    </w:p>
  </w:endnote>
  <w:endnote w:type="continuationSeparator" w:id="0">
    <w:p w14:paraId="07363839" w14:textId="77777777" w:rsidR="002311D9" w:rsidRDefault="0023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E8FBD" w14:textId="77777777" w:rsidR="002311D9" w:rsidRDefault="002311D9">
      <w:r>
        <w:separator/>
      </w:r>
    </w:p>
  </w:footnote>
  <w:footnote w:type="continuationSeparator" w:id="0">
    <w:p w14:paraId="6CF950AD" w14:textId="77777777" w:rsidR="002311D9" w:rsidRDefault="00231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6C216" w14:textId="577709D2" w:rsidR="003F2E65" w:rsidRDefault="003F2E65" w:rsidP="00B352E8">
    <w:pPr>
      <w:pStyle w:val="Header"/>
      <w:jc w:val="center"/>
    </w:pPr>
    <w:r>
      <w:rPr>
        <w:noProof/>
      </w:rPr>
      <w:drawing>
        <wp:inline distT="0" distB="0" distL="0" distR="0" wp14:anchorId="0CC0A196" wp14:editId="55039CA8">
          <wp:extent cx="3361944" cy="11460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F_C_LC_cmyk.jpg"/>
                  <pic:cNvPicPr/>
                </pic:nvPicPr>
                <pic:blipFill>
                  <a:blip r:embed="rId1">
                    <a:extLst>
                      <a:ext uri="{28A0092B-C50C-407E-A947-70E740481C1C}">
                        <a14:useLocalDpi xmlns:a14="http://schemas.microsoft.com/office/drawing/2010/main" val="0"/>
                      </a:ext>
                    </a:extLst>
                  </a:blip>
                  <a:stretch>
                    <a:fillRect/>
                  </a:stretch>
                </pic:blipFill>
                <pic:spPr>
                  <a:xfrm>
                    <a:off x="0" y="0"/>
                    <a:ext cx="3361944" cy="1146048"/>
                  </a:xfrm>
                  <a:prstGeom prst="rect">
                    <a:avLst/>
                  </a:prstGeom>
                </pic:spPr>
              </pic:pic>
            </a:graphicData>
          </a:graphic>
        </wp:inline>
      </w:drawing>
    </w:r>
  </w:p>
  <w:p w14:paraId="3C07B614" w14:textId="6EC9AC63" w:rsidR="00B352E8" w:rsidRDefault="00B352E8" w:rsidP="00B352E8">
    <w:pPr>
      <w:pStyle w:val="Header"/>
      <w:jc w:val="center"/>
    </w:pPr>
  </w:p>
  <w:p w14:paraId="5B6E99EA" w14:textId="069DB678" w:rsidR="00633E1A" w:rsidRDefault="00633E1A" w:rsidP="003F2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B1C4C"/>
    <w:multiLevelType w:val="multilevel"/>
    <w:tmpl w:val="B37C45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CC3545"/>
    <w:multiLevelType w:val="hybridMultilevel"/>
    <w:tmpl w:val="B6F42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A710A"/>
    <w:multiLevelType w:val="hybridMultilevel"/>
    <w:tmpl w:val="B032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20FA3"/>
    <w:multiLevelType w:val="multilevel"/>
    <w:tmpl w:val="5EAAFA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9B3C97"/>
    <w:multiLevelType w:val="hybridMultilevel"/>
    <w:tmpl w:val="C3A2A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40FF9"/>
    <w:multiLevelType w:val="hybridMultilevel"/>
    <w:tmpl w:val="5F5251E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7A1A3C"/>
    <w:multiLevelType w:val="hybridMultilevel"/>
    <w:tmpl w:val="5E90410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AE7FE9"/>
    <w:multiLevelType w:val="hybridMultilevel"/>
    <w:tmpl w:val="D9AC1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03335F"/>
    <w:multiLevelType w:val="multilevel"/>
    <w:tmpl w:val="B37C45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466238"/>
    <w:multiLevelType w:val="multilevel"/>
    <w:tmpl w:val="B37C45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7D7B94"/>
    <w:multiLevelType w:val="hybridMultilevel"/>
    <w:tmpl w:val="5EAAF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FA4038"/>
    <w:multiLevelType w:val="multilevel"/>
    <w:tmpl w:val="B37C45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8136A1"/>
    <w:multiLevelType w:val="hybridMultilevel"/>
    <w:tmpl w:val="0BA87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AB0B5C"/>
    <w:multiLevelType w:val="hybridMultilevel"/>
    <w:tmpl w:val="064030D2"/>
    <w:lvl w:ilvl="0" w:tplc="B25E4E2A">
      <w:start w:val="1"/>
      <w:numFmt w:val="bullet"/>
      <w:lvlText w:val=""/>
      <w:lvlJc w:val="left"/>
      <w:pPr>
        <w:tabs>
          <w:tab w:val="num" w:pos="1800"/>
        </w:tabs>
        <w:ind w:left="1800" w:hanging="360"/>
      </w:pPr>
      <w:rPr>
        <w:rFonts w:ascii="Symbol" w:hAnsi="Symbol" w:hint="default"/>
        <w:sz w:val="28"/>
        <w:szCs w:val="2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D2A517A"/>
    <w:multiLevelType w:val="hybridMultilevel"/>
    <w:tmpl w:val="01CEA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A63460"/>
    <w:multiLevelType w:val="hybridMultilevel"/>
    <w:tmpl w:val="ED3EF310"/>
    <w:lvl w:ilvl="0" w:tplc="670A7FF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AD7DA0"/>
    <w:multiLevelType w:val="hybridMultilevel"/>
    <w:tmpl w:val="4590F752"/>
    <w:lvl w:ilvl="0" w:tplc="0A2454B0">
      <w:start w:val="400"/>
      <w:numFmt w:val="bullet"/>
      <w:lvlText w:val="-"/>
      <w:lvlJc w:val="left"/>
      <w:pPr>
        <w:tabs>
          <w:tab w:val="num" w:pos="360"/>
        </w:tabs>
        <w:ind w:left="360" w:hanging="360"/>
      </w:pPr>
      <w:rPr>
        <w:rFonts w:ascii="Calibri" w:eastAsia="Times New Roman"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2E6AFA"/>
    <w:multiLevelType w:val="multilevel"/>
    <w:tmpl w:val="B37C45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844339"/>
    <w:multiLevelType w:val="hybridMultilevel"/>
    <w:tmpl w:val="3E386EE6"/>
    <w:lvl w:ilvl="0" w:tplc="0CD8F48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562161"/>
    <w:multiLevelType w:val="hybridMultilevel"/>
    <w:tmpl w:val="5CC6B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9B7471"/>
    <w:multiLevelType w:val="hybridMultilevel"/>
    <w:tmpl w:val="B37C4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B91C61"/>
    <w:multiLevelType w:val="hybridMultilevel"/>
    <w:tmpl w:val="E93C2A2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6"/>
  </w:num>
  <w:num w:numId="3">
    <w:abstractNumId w:val="13"/>
  </w:num>
  <w:num w:numId="4">
    <w:abstractNumId w:val="5"/>
  </w:num>
  <w:num w:numId="5">
    <w:abstractNumId w:val="20"/>
  </w:num>
  <w:num w:numId="6">
    <w:abstractNumId w:val="9"/>
  </w:num>
  <w:num w:numId="7">
    <w:abstractNumId w:val="12"/>
  </w:num>
  <w:num w:numId="8">
    <w:abstractNumId w:val="8"/>
  </w:num>
  <w:num w:numId="9">
    <w:abstractNumId w:val="1"/>
  </w:num>
  <w:num w:numId="10">
    <w:abstractNumId w:val="0"/>
  </w:num>
  <w:num w:numId="11">
    <w:abstractNumId w:val="7"/>
  </w:num>
  <w:num w:numId="12">
    <w:abstractNumId w:val="11"/>
  </w:num>
  <w:num w:numId="13">
    <w:abstractNumId w:val="14"/>
  </w:num>
  <w:num w:numId="14">
    <w:abstractNumId w:val="17"/>
  </w:num>
  <w:num w:numId="15">
    <w:abstractNumId w:val="10"/>
  </w:num>
  <w:num w:numId="16">
    <w:abstractNumId w:val="3"/>
  </w:num>
  <w:num w:numId="17">
    <w:abstractNumId w:val="4"/>
  </w:num>
  <w:num w:numId="18">
    <w:abstractNumId w:val="16"/>
  </w:num>
  <w:num w:numId="19">
    <w:abstractNumId w:val="15"/>
  </w:num>
  <w:num w:numId="20">
    <w:abstractNumId w:val="18"/>
  </w:num>
  <w:num w:numId="21">
    <w:abstractNumId w:val="1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o:colormru v:ext="edit" colors="#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53"/>
    <w:rsid w:val="0000188B"/>
    <w:rsid w:val="00011F67"/>
    <w:rsid w:val="000137A9"/>
    <w:rsid w:val="0001503C"/>
    <w:rsid w:val="0001761F"/>
    <w:rsid w:val="00017636"/>
    <w:rsid w:val="0001771D"/>
    <w:rsid w:val="000205C5"/>
    <w:rsid w:val="0002149A"/>
    <w:rsid w:val="000231E0"/>
    <w:rsid w:val="00024FB1"/>
    <w:rsid w:val="00027BCF"/>
    <w:rsid w:val="000354A5"/>
    <w:rsid w:val="00037C6C"/>
    <w:rsid w:val="0004359D"/>
    <w:rsid w:val="0005339D"/>
    <w:rsid w:val="00054ED7"/>
    <w:rsid w:val="00054FF1"/>
    <w:rsid w:val="000556E4"/>
    <w:rsid w:val="00056B4A"/>
    <w:rsid w:val="000570CE"/>
    <w:rsid w:val="000605E1"/>
    <w:rsid w:val="0006184E"/>
    <w:rsid w:val="00064A76"/>
    <w:rsid w:val="000661CC"/>
    <w:rsid w:val="00067A8B"/>
    <w:rsid w:val="0008179A"/>
    <w:rsid w:val="00084769"/>
    <w:rsid w:val="00085D7C"/>
    <w:rsid w:val="000870CB"/>
    <w:rsid w:val="0009091C"/>
    <w:rsid w:val="00094F70"/>
    <w:rsid w:val="000A4880"/>
    <w:rsid w:val="000B0CBE"/>
    <w:rsid w:val="000B7DE1"/>
    <w:rsid w:val="000C13A2"/>
    <w:rsid w:val="000C2981"/>
    <w:rsid w:val="000C38AB"/>
    <w:rsid w:val="000D0B7D"/>
    <w:rsid w:val="000D388D"/>
    <w:rsid w:val="000D7A13"/>
    <w:rsid w:val="000E1301"/>
    <w:rsid w:val="000E1D63"/>
    <w:rsid w:val="000E653C"/>
    <w:rsid w:val="000F033B"/>
    <w:rsid w:val="000F0442"/>
    <w:rsid w:val="00101C1E"/>
    <w:rsid w:val="00103902"/>
    <w:rsid w:val="00103F0A"/>
    <w:rsid w:val="001047D8"/>
    <w:rsid w:val="00105955"/>
    <w:rsid w:val="0010597D"/>
    <w:rsid w:val="00106516"/>
    <w:rsid w:val="0011019F"/>
    <w:rsid w:val="00112E0D"/>
    <w:rsid w:val="001161EB"/>
    <w:rsid w:val="001240E8"/>
    <w:rsid w:val="00125487"/>
    <w:rsid w:val="00133C9B"/>
    <w:rsid w:val="001408C9"/>
    <w:rsid w:val="0014155D"/>
    <w:rsid w:val="00145A75"/>
    <w:rsid w:val="001503E3"/>
    <w:rsid w:val="0015786D"/>
    <w:rsid w:val="00157ED6"/>
    <w:rsid w:val="00160137"/>
    <w:rsid w:val="00165CE7"/>
    <w:rsid w:val="0017575A"/>
    <w:rsid w:val="00177536"/>
    <w:rsid w:val="00177AA6"/>
    <w:rsid w:val="001812F2"/>
    <w:rsid w:val="00186603"/>
    <w:rsid w:val="00191D60"/>
    <w:rsid w:val="00192DEA"/>
    <w:rsid w:val="00196470"/>
    <w:rsid w:val="001A12F5"/>
    <w:rsid w:val="001A771A"/>
    <w:rsid w:val="001B77F4"/>
    <w:rsid w:val="001C1292"/>
    <w:rsid w:val="001D32D0"/>
    <w:rsid w:val="001D6E75"/>
    <w:rsid w:val="001E53E3"/>
    <w:rsid w:val="001F1715"/>
    <w:rsid w:val="001F491C"/>
    <w:rsid w:val="001F6059"/>
    <w:rsid w:val="00200669"/>
    <w:rsid w:val="002067AA"/>
    <w:rsid w:val="00207AD2"/>
    <w:rsid w:val="00217B81"/>
    <w:rsid w:val="00220F5C"/>
    <w:rsid w:val="002311D9"/>
    <w:rsid w:val="002321F4"/>
    <w:rsid w:val="00233E91"/>
    <w:rsid w:val="00236942"/>
    <w:rsid w:val="0024165A"/>
    <w:rsid w:val="002421BA"/>
    <w:rsid w:val="00244973"/>
    <w:rsid w:val="00245330"/>
    <w:rsid w:val="00246D72"/>
    <w:rsid w:val="00247351"/>
    <w:rsid w:val="002560EC"/>
    <w:rsid w:val="0026274F"/>
    <w:rsid w:val="002637BC"/>
    <w:rsid w:val="002762DD"/>
    <w:rsid w:val="00284A5D"/>
    <w:rsid w:val="00286CD2"/>
    <w:rsid w:val="0028743E"/>
    <w:rsid w:val="002A1DFD"/>
    <w:rsid w:val="002A6080"/>
    <w:rsid w:val="002B030A"/>
    <w:rsid w:val="002B2091"/>
    <w:rsid w:val="002B450E"/>
    <w:rsid w:val="002B5836"/>
    <w:rsid w:val="002C0A19"/>
    <w:rsid w:val="002C0C6E"/>
    <w:rsid w:val="002C614A"/>
    <w:rsid w:val="002D171B"/>
    <w:rsid w:val="002D4BA8"/>
    <w:rsid w:val="002E2FF4"/>
    <w:rsid w:val="002E59FE"/>
    <w:rsid w:val="002F5134"/>
    <w:rsid w:val="002F75ED"/>
    <w:rsid w:val="0030273D"/>
    <w:rsid w:val="00304142"/>
    <w:rsid w:val="0030617E"/>
    <w:rsid w:val="003078D0"/>
    <w:rsid w:val="00316279"/>
    <w:rsid w:val="00320337"/>
    <w:rsid w:val="003203F6"/>
    <w:rsid w:val="00320DE3"/>
    <w:rsid w:val="003213D5"/>
    <w:rsid w:val="0033014D"/>
    <w:rsid w:val="00330E59"/>
    <w:rsid w:val="003321FF"/>
    <w:rsid w:val="00336FF6"/>
    <w:rsid w:val="00341D4C"/>
    <w:rsid w:val="00343C51"/>
    <w:rsid w:val="00344426"/>
    <w:rsid w:val="00351377"/>
    <w:rsid w:val="003514FF"/>
    <w:rsid w:val="0036053F"/>
    <w:rsid w:val="00363871"/>
    <w:rsid w:val="003712E7"/>
    <w:rsid w:val="00375289"/>
    <w:rsid w:val="0037536A"/>
    <w:rsid w:val="00381C38"/>
    <w:rsid w:val="003840DB"/>
    <w:rsid w:val="003869B6"/>
    <w:rsid w:val="00390BBA"/>
    <w:rsid w:val="00392FDF"/>
    <w:rsid w:val="0039400B"/>
    <w:rsid w:val="00396AB2"/>
    <w:rsid w:val="00396B64"/>
    <w:rsid w:val="003A0427"/>
    <w:rsid w:val="003A2A2C"/>
    <w:rsid w:val="003A4B2E"/>
    <w:rsid w:val="003B4367"/>
    <w:rsid w:val="003B44EA"/>
    <w:rsid w:val="003B4BA9"/>
    <w:rsid w:val="003B5BF1"/>
    <w:rsid w:val="003C00F4"/>
    <w:rsid w:val="003C6914"/>
    <w:rsid w:val="003D2FA4"/>
    <w:rsid w:val="003D405A"/>
    <w:rsid w:val="003F2E65"/>
    <w:rsid w:val="003F5EBF"/>
    <w:rsid w:val="003F7A7F"/>
    <w:rsid w:val="00400A34"/>
    <w:rsid w:val="00403200"/>
    <w:rsid w:val="00412980"/>
    <w:rsid w:val="00415727"/>
    <w:rsid w:val="00417950"/>
    <w:rsid w:val="00421C47"/>
    <w:rsid w:val="00427A0D"/>
    <w:rsid w:val="00441320"/>
    <w:rsid w:val="004443EA"/>
    <w:rsid w:val="00446BB8"/>
    <w:rsid w:val="00456D28"/>
    <w:rsid w:val="00460684"/>
    <w:rsid w:val="004608E3"/>
    <w:rsid w:val="00462DF7"/>
    <w:rsid w:val="00466599"/>
    <w:rsid w:val="00480295"/>
    <w:rsid w:val="004817EC"/>
    <w:rsid w:val="00485525"/>
    <w:rsid w:val="004859EC"/>
    <w:rsid w:val="0049004D"/>
    <w:rsid w:val="004A43F5"/>
    <w:rsid w:val="004A5DB9"/>
    <w:rsid w:val="004B0743"/>
    <w:rsid w:val="004B0796"/>
    <w:rsid w:val="004B5791"/>
    <w:rsid w:val="004C73CC"/>
    <w:rsid w:val="004D0512"/>
    <w:rsid w:val="004D23FE"/>
    <w:rsid w:val="004D2DAD"/>
    <w:rsid w:val="004D467D"/>
    <w:rsid w:val="004D4EC4"/>
    <w:rsid w:val="004D52BC"/>
    <w:rsid w:val="004E3003"/>
    <w:rsid w:val="004E6E56"/>
    <w:rsid w:val="004F5B4D"/>
    <w:rsid w:val="004F5E78"/>
    <w:rsid w:val="0050309D"/>
    <w:rsid w:val="005116FE"/>
    <w:rsid w:val="00517A8B"/>
    <w:rsid w:val="00522D03"/>
    <w:rsid w:val="00524C26"/>
    <w:rsid w:val="005272AB"/>
    <w:rsid w:val="005335C0"/>
    <w:rsid w:val="00537709"/>
    <w:rsid w:val="0054044A"/>
    <w:rsid w:val="00554E7A"/>
    <w:rsid w:val="00560E91"/>
    <w:rsid w:val="00563311"/>
    <w:rsid w:val="00563751"/>
    <w:rsid w:val="00565F78"/>
    <w:rsid w:val="005674AD"/>
    <w:rsid w:val="00567716"/>
    <w:rsid w:val="00575474"/>
    <w:rsid w:val="00580C4B"/>
    <w:rsid w:val="00584677"/>
    <w:rsid w:val="00592300"/>
    <w:rsid w:val="00593430"/>
    <w:rsid w:val="00595153"/>
    <w:rsid w:val="00596955"/>
    <w:rsid w:val="005A1B7C"/>
    <w:rsid w:val="005A4EC8"/>
    <w:rsid w:val="005B1DD9"/>
    <w:rsid w:val="005B4521"/>
    <w:rsid w:val="005B4B7B"/>
    <w:rsid w:val="005B5953"/>
    <w:rsid w:val="005C268E"/>
    <w:rsid w:val="005E0DAD"/>
    <w:rsid w:val="005E279F"/>
    <w:rsid w:val="005E3786"/>
    <w:rsid w:val="005E39CC"/>
    <w:rsid w:val="005E4E73"/>
    <w:rsid w:val="005E6CCF"/>
    <w:rsid w:val="005F1B1B"/>
    <w:rsid w:val="005F7006"/>
    <w:rsid w:val="005F7D9A"/>
    <w:rsid w:val="00604F4D"/>
    <w:rsid w:val="00605A8E"/>
    <w:rsid w:val="00610208"/>
    <w:rsid w:val="00617ADE"/>
    <w:rsid w:val="00622931"/>
    <w:rsid w:val="0062401B"/>
    <w:rsid w:val="0063304D"/>
    <w:rsid w:val="00633E1A"/>
    <w:rsid w:val="00641563"/>
    <w:rsid w:val="00647F55"/>
    <w:rsid w:val="00660DD4"/>
    <w:rsid w:val="0067216D"/>
    <w:rsid w:val="00675326"/>
    <w:rsid w:val="006771D0"/>
    <w:rsid w:val="00680FB1"/>
    <w:rsid w:val="00683060"/>
    <w:rsid w:val="00685F6B"/>
    <w:rsid w:val="00696B96"/>
    <w:rsid w:val="006A1499"/>
    <w:rsid w:val="006A1E17"/>
    <w:rsid w:val="006B25DF"/>
    <w:rsid w:val="006B2C93"/>
    <w:rsid w:val="006B309A"/>
    <w:rsid w:val="006B7E52"/>
    <w:rsid w:val="006C0FB0"/>
    <w:rsid w:val="006C7183"/>
    <w:rsid w:val="006C7472"/>
    <w:rsid w:val="006C7FB6"/>
    <w:rsid w:val="006D3438"/>
    <w:rsid w:val="006D4BA1"/>
    <w:rsid w:val="006E09E9"/>
    <w:rsid w:val="006E56C4"/>
    <w:rsid w:val="006E6518"/>
    <w:rsid w:val="00705FEB"/>
    <w:rsid w:val="00707A44"/>
    <w:rsid w:val="00720FF3"/>
    <w:rsid w:val="0072459C"/>
    <w:rsid w:val="00727984"/>
    <w:rsid w:val="007359C3"/>
    <w:rsid w:val="00754639"/>
    <w:rsid w:val="007625B3"/>
    <w:rsid w:val="00762C12"/>
    <w:rsid w:val="00772430"/>
    <w:rsid w:val="00774863"/>
    <w:rsid w:val="0077696A"/>
    <w:rsid w:val="0077737C"/>
    <w:rsid w:val="007837EB"/>
    <w:rsid w:val="00784261"/>
    <w:rsid w:val="00793AD1"/>
    <w:rsid w:val="00793E19"/>
    <w:rsid w:val="00794BCB"/>
    <w:rsid w:val="00796171"/>
    <w:rsid w:val="007A1F83"/>
    <w:rsid w:val="007A72FD"/>
    <w:rsid w:val="007B642D"/>
    <w:rsid w:val="007B64B3"/>
    <w:rsid w:val="007B6C87"/>
    <w:rsid w:val="007C5975"/>
    <w:rsid w:val="007C5AD0"/>
    <w:rsid w:val="007D5171"/>
    <w:rsid w:val="007D64B2"/>
    <w:rsid w:val="007E1BE9"/>
    <w:rsid w:val="007E2253"/>
    <w:rsid w:val="007E59C6"/>
    <w:rsid w:val="007E658D"/>
    <w:rsid w:val="007F04BA"/>
    <w:rsid w:val="007F1DF8"/>
    <w:rsid w:val="007F1EFE"/>
    <w:rsid w:val="007F3C40"/>
    <w:rsid w:val="007F46F2"/>
    <w:rsid w:val="007F6176"/>
    <w:rsid w:val="008113B7"/>
    <w:rsid w:val="00811E76"/>
    <w:rsid w:val="00813F50"/>
    <w:rsid w:val="0081528A"/>
    <w:rsid w:val="00820209"/>
    <w:rsid w:val="008232E8"/>
    <w:rsid w:val="008240F6"/>
    <w:rsid w:val="008262B6"/>
    <w:rsid w:val="008271A2"/>
    <w:rsid w:val="008271DB"/>
    <w:rsid w:val="0082733F"/>
    <w:rsid w:val="00827412"/>
    <w:rsid w:val="00832367"/>
    <w:rsid w:val="00833842"/>
    <w:rsid w:val="00840593"/>
    <w:rsid w:val="00842389"/>
    <w:rsid w:val="00842B74"/>
    <w:rsid w:val="00843EAD"/>
    <w:rsid w:val="00844539"/>
    <w:rsid w:val="008450BE"/>
    <w:rsid w:val="00851089"/>
    <w:rsid w:val="00852E7A"/>
    <w:rsid w:val="00853A6F"/>
    <w:rsid w:val="00857076"/>
    <w:rsid w:val="00862F5B"/>
    <w:rsid w:val="00866DEE"/>
    <w:rsid w:val="00871DCF"/>
    <w:rsid w:val="008742B7"/>
    <w:rsid w:val="008829B7"/>
    <w:rsid w:val="0088465B"/>
    <w:rsid w:val="008850B0"/>
    <w:rsid w:val="008870BB"/>
    <w:rsid w:val="008A2B2A"/>
    <w:rsid w:val="008A7902"/>
    <w:rsid w:val="008B29D7"/>
    <w:rsid w:val="008B743C"/>
    <w:rsid w:val="008C3C79"/>
    <w:rsid w:val="008D01CB"/>
    <w:rsid w:val="008D1BF1"/>
    <w:rsid w:val="008D1D19"/>
    <w:rsid w:val="008D4374"/>
    <w:rsid w:val="008D6CC5"/>
    <w:rsid w:val="008D7C1C"/>
    <w:rsid w:val="008E5D43"/>
    <w:rsid w:val="008F0A73"/>
    <w:rsid w:val="008F728F"/>
    <w:rsid w:val="008F75F4"/>
    <w:rsid w:val="008F7F34"/>
    <w:rsid w:val="0090282F"/>
    <w:rsid w:val="00904167"/>
    <w:rsid w:val="0090652C"/>
    <w:rsid w:val="0091325C"/>
    <w:rsid w:val="00914496"/>
    <w:rsid w:val="00916740"/>
    <w:rsid w:val="00920CE7"/>
    <w:rsid w:val="00922963"/>
    <w:rsid w:val="00923CF1"/>
    <w:rsid w:val="00924DF3"/>
    <w:rsid w:val="00930274"/>
    <w:rsid w:val="00931F89"/>
    <w:rsid w:val="0093678D"/>
    <w:rsid w:val="00937175"/>
    <w:rsid w:val="009407AC"/>
    <w:rsid w:val="00944C53"/>
    <w:rsid w:val="0095511A"/>
    <w:rsid w:val="0095567C"/>
    <w:rsid w:val="009602CB"/>
    <w:rsid w:val="00965F44"/>
    <w:rsid w:val="00970A4E"/>
    <w:rsid w:val="00970DB7"/>
    <w:rsid w:val="00972063"/>
    <w:rsid w:val="00972B2C"/>
    <w:rsid w:val="00981FCB"/>
    <w:rsid w:val="00983CBA"/>
    <w:rsid w:val="00997901"/>
    <w:rsid w:val="00997D7C"/>
    <w:rsid w:val="009A1DEB"/>
    <w:rsid w:val="009A3396"/>
    <w:rsid w:val="009A6A1F"/>
    <w:rsid w:val="009A6F47"/>
    <w:rsid w:val="009B0F7F"/>
    <w:rsid w:val="009B15A5"/>
    <w:rsid w:val="009B1FBD"/>
    <w:rsid w:val="009B2A27"/>
    <w:rsid w:val="009B4770"/>
    <w:rsid w:val="009B5CFE"/>
    <w:rsid w:val="009C52E5"/>
    <w:rsid w:val="009C5E5D"/>
    <w:rsid w:val="009C762E"/>
    <w:rsid w:val="009C7BDB"/>
    <w:rsid w:val="009D0371"/>
    <w:rsid w:val="009D2649"/>
    <w:rsid w:val="009D30E0"/>
    <w:rsid w:val="009D7D68"/>
    <w:rsid w:val="009E1DC5"/>
    <w:rsid w:val="009E3AE1"/>
    <w:rsid w:val="009F1279"/>
    <w:rsid w:val="009F1E84"/>
    <w:rsid w:val="009F5C5C"/>
    <w:rsid w:val="009F7892"/>
    <w:rsid w:val="00A01C8C"/>
    <w:rsid w:val="00A01E0E"/>
    <w:rsid w:val="00A06AFF"/>
    <w:rsid w:val="00A1025C"/>
    <w:rsid w:val="00A1561B"/>
    <w:rsid w:val="00A21631"/>
    <w:rsid w:val="00A23511"/>
    <w:rsid w:val="00A25EFC"/>
    <w:rsid w:val="00A2742F"/>
    <w:rsid w:val="00A30428"/>
    <w:rsid w:val="00A42F99"/>
    <w:rsid w:val="00A43CE7"/>
    <w:rsid w:val="00A44BAB"/>
    <w:rsid w:val="00A451AF"/>
    <w:rsid w:val="00A53442"/>
    <w:rsid w:val="00A56FE8"/>
    <w:rsid w:val="00A60D1A"/>
    <w:rsid w:val="00A61B2F"/>
    <w:rsid w:val="00A624FE"/>
    <w:rsid w:val="00A6467A"/>
    <w:rsid w:val="00A65A98"/>
    <w:rsid w:val="00A71236"/>
    <w:rsid w:val="00A76143"/>
    <w:rsid w:val="00A818A2"/>
    <w:rsid w:val="00A96366"/>
    <w:rsid w:val="00A96570"/>
    <w:rsid w:val="00A97861"/>
    <w:rsid w:val="00A97C1B"/>
    <w:rsid w:val="00AA026E"/>
    <w:rsid w:val="00AA27BF"/>
    <w:rsid w:val="00AA472A"/>
    <w:rsid w:val="00AA4F06"/>
    <w:rsid w:val="00AA63D0"/>
    <w:rsid w:val="00AB3BD7"/>
    <w:rsid w:val="00AC2380"/>
    <w:rsid w:val="00AC2BD4"/>
    <w:rsid w:val="00AC3236"/>
    <w:rsid w:val="00AE0EC2"/>
    <w:rsid w:val="00AE23C8"/>
    <w:rsid w:val="00AF0ABF"/>
    <w:rsid w:val="00AF1E4C"/>
    <w:rsid w:val="00AF40C1"/>
    <w:rsid w:val="00AF5C6C"/>
    <w:rsid w:val="00B00511"/>
    <w:rsid w:val="00B1100D"/>
    <w:rsid w:val="00B120A2"/>
    <w:rsid w:val="00B12F8C"/>
    <w:rsid w:val="00B21B2B"/>
    <w:rsid w:val="00B242C0"/>
    <w:rsid w:val="00B321A0"/>
    <w:rsid w:val="00B33BF2"/>
    <w:rsid w:val="00B3427D"/>
    <w:rsid w:val="00B352E8"/>
    <w:rsid w:val="00B36218"/>
    <w:rsid w:val="00B46697"/>
    <w:rsid w:val="00B473A3"/>
    <w:rsid w:val="00B5368D"/>
    <w:rsid w:val="00B60877"/>
    <w:rsid w:val="00B61050"/>
    <w:rsid w:val="00B62677"/>
    <w:rsid w:val="00B6777C"/>
    <w:rsid w:val="00B67A66"/>
    <w:rsid w:val="00B67E61"/>
    <w:rsid w:val="00B82677"/>
    <w:rsid w:val="00B8395F"/>
    <w:rsid w:val="00B90A7F"/>
    <w:rsid w:val="00B9226E"/>
    <w:rsid w:val="00BA2013"/>
    <w:rsid w:val="00BA2621"/>
    <w:rsid w:val="00BA41D2"/>
    <w:rsid w:val="00BA5309"/>
    <w:rsid w:val="00BA660C"/>
    <w:rsid w:val="00BB0EE4"/>
    <w:rsid w:val="00BB129E"/>
    <w:rsid w:val="00BB1810"/>
    <w:rsid w:val="00BB2DDF"/>
    <w:rsid w:val="00BC2899"/>
    <w:rsid w:val="00BC77C7"/>
    <w:rsid w:val="00BC7BBF"/>
    <w:rsid w:val="00BD3DF4"/>
    <w:rsid w:val="00BD4077"/>
    <w:rsid w:val="00BD43EF"/>
    <w:rsid w:val="00BD7CB1"/>
    <w:rsid w:val="00BE6BFC"/>
    <w:rsid w:val="00BF6147"/>
    <w:rsid w:val="00BF713A"/>
    <w:rsid w:val="00C21715"/>
    <w:rsid w:val="00C33FCD"/>
    <w:rsid w:val="00C46A39"/>
    <w:rsid w:val="00C5274A"/>
    <w:rsid w:val="00C563AC"/>
    <w:rsid w:val="00C57CB1"/>
    <w:rsid w:val="00C61232"/>
    <w:rsid w:val="00C6256D"/>
    <w:rsid w:val="00C6310C"/>
    <w:rsid w:val="00C6389B"/>
    <w:rsid w:val="00C63E03"/>
    <w:rsid w:val="00C64375"/>
    <w:rsid w:val="00C64B9F"/>
    <w:rsid w:val="00C66813"/>
    <w:rsid w:val="00C7680D"/>
    <w:rsid w:val="00C90ADF"/>
    <w:rsid w:val="00C91587"/>
    <w:rsid w:val="00C93178"/>
    <w:rsid w:val="00C955A6"/>
    <w:rsid w:val="00C97D21"/>
    <w:rsid w:val="00CA0D0E"/>
    <w:rsid w:val="00CA3662"/>
    <w:rsid w:val="00CB2EE6"/>
    <w:rsid w:val="00CB3ACA"/>
    <w:rsid w:val="00CB4A43"/>
    <w:rsid w:val="00CB5315"/>
    <w:rsid w:val="00CB64C7"/>
    <w:rsid w:val="00CC297B"/>
    <w:rsid w:val="00CC5D65"/>
    <w:rsid w:val="00CC6EB9"/>
    <w:rsid w:val="00CD6D27"/>
    <w:rsid w:val="00CD7C70"/>
    <w:rsid w:val="00CD7F5B"/>
    <w:rsid w:val="00CE0349"/>
    <w:rsid w:val="00CE333E"/>
    <w:rsid w:val="00CE38F7"/>
    <w:rsid w:val="00CE60D8"/>
    <w:rsid w:val="00CF4271"/>
    <w:rsid w:val="00D04083"/>
    <w:rsid w:val="00D075B9"/>
    <w:rsid w:val="00D118F7"/>
    <w:rsid w:val="00D13649"/>
    <w:rsid w:val="00D14C51"/>
    <w:rsid w:val="00D152CC"/>
    <w:rsid w:val="00D1704C"/>
    <w:rsid w:val="00D2037F"/>
    <w:rsid w:val="00D2757B"/>
    <w:rsid w:val="00D40489"/>
    <w:rsid w:val="00D435B3"/>
    <w:rsid w:val="00D515CF"/>
    <w:rsid w:val="00D53E95"/>
    <w:rsid w:val="00D60CF7"/>
    <w:rsid w:val="00D623D2"/>
    <w:rsid w:val="00D706AB"/>
    <w:rsid w:val="00D73B23"/>
    <w:rsid w:val="00D8060E"/>
    <w:rsid w:val="00D82144"/>
    <w:rsid w:val="00D8374F"/>
    <w:rsid w:val="00D84511"/>
    <w:rsid w:val="00D9022F"/>
    <w:rsid w:val="00D9044D"/>
    <w:rsid w:val="00D90F02"/>
    <w:rsid w:val="00D95C76"/>
    <w:rsid w:val="00DA370F"/>
    <w:rsid w:val="00DA5C6E"/>
    <w:rsid w:val="00DA74F1"/>
    <w:rsid w:val="00DB327D"/>
    <w:rsid w:val="00DB7610"/>
    <w:rsid w:val="00DD060C"/>
    <w:rsid w:val="00DD170B"/>
    <w:rsid w:val="00DD5925"/>
    <w:rsid w:val="00DD5C59"/>
    <w:rsid w:val="00DD611A"/>
    <w:rsid w:val="00DE199F"/>
    <w:rsid w:val="00DE3C4D"/>
    <w:rsid w:val="00DE480C"/>
    <w:rsid w:val="00DE783F"/>
    <w:rsid w:val="00DF0AEC"/>
    <w:rsid w:val="00DF3188"/>
    <w:rsid w:val="00DF4A16"/>
    <w:rsid w:val="00DF6B11"/>
    <w:rsid w:val="00E0624C"/>
    <w:rsid w:val="00E20E36"/>
    <w:rsid w:val="00E215B3"/>
    <w:rsid w:val="00E21E7F"/>
    <w:rsid w:val="00E26486"/>
    <w:rsid w:val="00E31457"/>
    <w:rsid w:val="00E32865"/>
    <w:rsid w:val="00E37977"/>
    <w:rsid w:val="00E43200"/>
    <w:rsid w:val="00E4432A"/>
    <w:rsid w:val="00E45B8A"/>
    <w:rsid w:val="00E5262D"/>
    <w:rsid w:val="00E527B2"/>
    <w:rsid w:val="00E5650A"/>
    <w:rsid w:val="00E62CF7"/>
    <w:rsid w:val="00E64B22"/>
    <w:rsid w:val="00E65BEC"/>
    <w:rsid w:val="00E71AC3"/>
    <w:rsid w:val="00E720FB"/>
    <w:rsid w:val="00E74E6C"/>
    <w:rsid w:val="00E821E0"/>
    <w:rsid w:val="00E821E3"/>
    <w:rsid w:val="00E8511D"/>
    <w:rsid w:val="00E908AB"/>
    <w:rsid w:val="00E966F0"/>
    <w:rsid w:val="00EA1993"/>
    <w:rsid w:val="00EA35F7"/>
    <w:rsid w:val="00EA52CD"/>
    <w:rsid w:val="00EA6B3D"/>
    <w:rsid w:val="00EB2C10"/>
    <w:rsid w:val="00EB7E24"/>
    <w:rsid w:val="00EC12D4"/>
    <w:rsid w:val="00EC2E2C"/>
    <w:rsid w:val="00EC38C4"/>
    <w:rsid w:val="00EC6A88"/>
    <w:rsid w:val="00EC7880"/>
    <w:rsid w:val="00ED61B8"/>
    <w:rsid w:val="00EE0902"/>
    <w:rsid w:val="00EE5425"/>
    <w:rsid w:val="00EF3303"/>
    <w:rsid w:val="00EF48C0"/>
    <w:rsid w:val="00F029D9"/>
    <w:rsid w:val="00F14123"/>
    <w:rsid w:val="00F15326"/>
    <w:rsid w:val="00F16421"/>
    <w:rsid w:val="00F260E4"/>
    <w:rsid w:val="00F2685D"/>
    <w:rsid w:val="00F32751"/>
    <w:rsid w:val="00F348B3"/>
    <w:rsid w:val="00F36C1D"/>
    <w:rsid w:val="00F37752"/>
    <w:rsid w:val="00F4733A"/>
    <w:rsid w:val="00F47CCA"/>
    <w:rsid w:val="00F53382"/>
    <w:rsid w:val="00F5689B"/>
    <w:rsid w:val="00F56F8A"/>
    <w:rsid w:val="00F5749B"/>
    <w:rsid w:val="00F6121B"/>
    <w:rsid w:val="00F62793"/>
    <w:rsid w:val="00F6431E"/>
    <w:rsid w:val="00F70996"/>
    <w:rsid w:val="00F73118"/>
    <w:rsid w:val="00F81599"/>
    <w:rsid w:val="00F8403F"/>
    <w:rsid w:val="00F847BF"/>
    <w:rsid w:val="00F85CAB"/>
    <w:rsid w:val="00F86BD9"/>
    <w:rsid w:val="00F94358"/>
    <w:rsid w:val="00F95600"/>
    <w:rsid w:val="00F95816"/>
    <w:rsid w:val="00F970F4"/>
    <w:rsid w:val="00F9757B"/>
    <w:rsid w:val="00FA2544"/>
    <w:rsid w:val="00FB1DCE"/>
    <w:rsid w:val="00FB3193"/>
    <w:rsid w:val="00FB7F07"/>
    <w:rsid w:val="00FC0498"/>
    <w:rsid w:val="00FC2E16"/>
    <w:rsid w:val="00FD0ABE"/>
    <w:rsid w:val="00FD51D4"/>
    <w:rsid w:val="00FD6826"/>
    <w:rsid w:val="00FE1EB1"/>
    <w:rsid w:val="00FE1F90"/>
    <w:rsid w:val="00FF1AC7"/>
    <w:rsid w:val="00FF1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36"/>
    </o:shapedefaults>
    <o:shapelayout v:ext="edit">
      <o:idmap v:ext="edit" data="1"/>
    </o:shapelayout>
  </w:shapeDefaults>
  <w:decimalSymbol w:val="."/>
  <w:listSeparator w:val=","/>
  <w14:docId w14:val="58646738"/>
  <w15:docId w15:val="{BC43D3B0-2401-4224-9451-3285C4F7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7ED6"/>
    <w:rPr>
      <w:sz w:val="24"/>
      <w:szCs w:val="24"/>
    </w:rPr>
  </w:style>
  <w:style w:type="paragraph" w:styleId="Heading1">
    <w:name w:val="heading 1"/>
    <w:basedOn w:val="Normal"/>
    <w:next w:val="Normal"/>
    <w:qFormat/>
    <w:rsid w:val="00A97C1B"/>
    <w:pPr>
      <w:keepNext/>
      <w:jc w:val="center"/>
      <w:outlineLvl w:val="0"/>
    </w:pPr>
    <w:rPr>
      <w:iCs/>
      <w:color w:val="000000"/>
    </w:rPr>
  </w:style>
  <w:style w:type="paragraph" w:styleId="Heading2">
    <w:name w:val="heading 2"/>
    <w:basedOn w:val="Normal"/>
    <w:next w:val="Normal"/>
    <w:qFormat/>
    <w:rsid w:val="00A97C1B"/>
    <w:pPr>
      <w:keepNext/>
      <w:jc w:val="center"/>
      <w:outlineLvl w:val="1"/>
    </w:pPr>
    <w:rPr>
      <w:i/>
    </w:rPr>
  </w:style>
  <w:style w:type="paragraph" w:styleId="Heading3">
    <w:name w:val="heading 3"/>
    <w:basedOn w:val="Normal"/>
    <w:next w:val="Normal"/>
    <w:qFormat/>
    <w:rsid w:val="00A97C1B"/>
    <w:pPr>
      <w:keepNext/>
      <w:jc w:val="center"/>
      <w:outlineLvl w:val="2"/>
    </w:pPr>
    <w:rPr>
      <w:b/>
      <w:iCs/>
    </w:rPr>
  </w:style>
  <w:style w:type="paragraph" w:styleId="Heading4">
    <w:name w:val="heading 4"/>
    <w:basedOn w:val="Normal"/>
    <w:next w:val="Normal"/>
    <w:link w:val="Heading4Char"/>
    <w:qFormat/>
    <w:rsid w:val="007625B3"/>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7625B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5953"/>
    <w:rPr>
      <w:color w:val="0000FF"/>
      <w:u w:val="single"/>
    </w:rPr>
  </w:style>
  <w:style w:type="paragraph" w:styleId="Footer">
    <w:name w:val="footer"/>
    <w:basedOn w:val="Normal"/>
    <w:link w:val="FooterChar"/>
    <w:uiPriority w:val="99"/>
    <w:rsid w:val="002B5836"/>
    <w:pPr>
      <w:tabs>
        <w:tab w:val="center" w:pos="4320"/>
        <w:tab w:val="right" w:pos="8640"/>
      </w:tabs>
    </w:pPr>
    <w:rPr>
      <w:kern w:val="28"/>
      <w:szCs w:val="20"/>
    </w:rPr>
  </w:style>
  <w:style w:type="character" w:styleId="PageNumber">
    <w:name w:val="page number"/>
    <w:basedOn w:val="DefaultParagraphFont"/>
    <w:rsid w:val="002B5836"/>
  </w:style>
  <w:style w:type="paragraph" w:styleId="Header">
    <w:name w:val="header"/>
    <w:basedOn w:val="Normal"/>
    <w:rsid w:val="00CC297B"/>
    <w:pPr>
      <w:tabs>
        <w:tab w:val="center" w:pos="4320"/>
        <w:tab w:val="right" w:pos="8640"/>
      </w:tabs>
    </w:pPr>
  </w:style>
  <w:style w:type="paragraph" w:styleId="ListParagraph">
    <w:name w:val="List Paragraph"/>
    <w:basedOn w:val="Normal"/>
    <w:link w:val="ListParagraphChar"/>
    <w:uiPriority w:val="34"/>
    <w:qFormat/>
    <w:rsid w:val="00843EAD"/>
    <w:pPr>
      <w:autoSpaceDE w:val="0"/>
      <w:autoSpaceDN w:val="0"/>
      <w:adjustRightInd w:val="0"/>
      <w:ind w:left="720"/>
    </w:pPr>
    <w:rPr>
      <w:i/>
      <w:iCs/>
      <w:sz w:val="20"/>
      <w:szCs w:val="20"/>
      <w:u w:val="single"/>
    </w:rPr>
  </w:style>
  <w:style w:type="character" w:customStyle="1" w:styleId="Heading4Char">
    <w:name w:val="Heading 4 Char"/>
    <w:basedOn w:val="DefaultParagraphFont"/>
    <w:link w:val="Heading4"/>
    <w:semiHidden/>
    <w:rsid w:val="007625B3"/>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7625B3"/>
    <w:rPr>
      <w:rFonts w:ascii="Calibri" w:eastAsia="Times New Roman" w:hAnsi="Calibri" w:cs="Times New Roman"/>
      <w:b/>
      <w:bCs/>
      <w:i/>
      <w:iCs/>
      <w:sz w:val="26"/>
      <w:szCs w:val="26"/>
    </w:rPr>
  </w:style>
  <w:style w:type="paragraph" w:styleId="NormalWeb">
    <w:name w:val="Normal (Web)"/>
    <w:basedOn w:val="Normal"/>
    <w:uiPriority w:val="99"/>
    <w:unhideWhenUsed/>
    <w:rsid w:val="007625B3"/>
    <w:pPr>
      <w:spacing w:before="100" w:beforeAutospacing="1" w:after="100" w:afterAutospacing="1"/>
    </w:pPr>
  </w:style>
  <w:style w:type="character" w:styleId="Strong">
    <w:name w:val="Strong"/>
    <w:basedOn w:val="DefaultParagraphFont"/>
    <w:uiPriority w:val="22"/>
    <w:qFormat/>
    <w:rsid w:val="007625B3"/>
    <w:rPr>
      <w:b/>
      <w:bCs/>
    </w:rPr>
  </w:style>
  <w:style w:type="character" w:styleId="CommentReference">
    <w:name w:val="annotation reference"/>
    <w:basedOn w:val="DefaultParagraphFont"/>
    <w:rsid w:val="00575474"/>
    <w:rPr>
      <w:sz w:val="16"/>
      <w:szCs w:val="16"/>
    </w:rPr>
  </w:style>
  <w:style w:type="paragraph" w:styleId="CommentText">
    <w:name w:val="annotation text"/>
    <w:basedOn w:val="Normal"/>
    <w:link w:val="CommentTextChar"/>
    <w:rsid w:val="00575474"/>
    <w:rPr>
      <w:sz w:val="20"/>
      <w:szCs w:val="20"/>
    </w:rPr>
  </w:style>
  <w:style w:type="character" w:customStyle="1" w:styleId="CommentTextChar">
    <w:name w:val="Comment Text Char"/>
    <w:basedOn w:val="DefaultParagraphFont"/>
    <w:link w:val="CommentText"/>
    <w:rsid w:val="00575474"/>
  </w:style>
  <w:style w:type="paragraph" w:styleId="CommentSubject">
    <w:name w:val="annotation subject"/>
    <w:basedOn w:val="CommentText"/>
    <w:next w:val="CommentText"/>
    <w:link w:val="CommentSubjectChar"/>
    <w:rsid w:val="00575474"/>
    <w:rPr>
      <w:b/>
      <w:bCs/>
    </w:rPr>
  </w:style>
  <w:style w:type="character" w:customStyle="1" w:styleId="CommentSubjectChar">
    <w:name w:val="Comment Subject Char"/>
    <w:basedOn w:val="CommentTextChar"/>
    <w:link w:val="CommentSubject"/>
    <w:rsid w:val="00575474"/>
    <w:rPr>
      <w:b/>
      <w:bCs/>
    </w:rPr>
  </w:style>
  <w:style w:type="paragraph" w:styleId="BalloonText">
    <w:name w:val="Balloon Text"/>
    <w:basedOn w:val="Normal"/>
    <w:link w:val="BalloonTextChar"/>
    <w:rsid w:val="00575474"/>
    <w:rPr>
      <w:rFonts w:ascii="Tahoma" w:hAnsi="Tahoma" w:cs="Tahoma"/>
      <w:sz w:val="16"/>
      <w:szCs w:val="16"/>
    </w:rPr>
  </w:style>
  <w:style w:type="character" w:customStyle="1" w:styleId="BalloonTextChar">
    <w:name w:val="Balloon Text Char"/>
    <w:basedOn w:val="DefaultParagraphFont"/>
    <w:link w:val="BalloonText"/>
    <w:rsid w:val="00575474"/>
    <w:rPr>
      <w:rFonts w:ascii="Tahoma" w:hAnsi="Tahoma" w:cs="Tahoma"/>
      <w:sz w:val="16"/>
      <w:szCs w:val="16"/>
    </w:rPr>
  </w:style>
  <w:style w:type="character" w:styleId="FollowedHyperlink">
    <w:name w:val="FollowedHyperlink"/>
    <w:basedOn w:val="DefaultParagraphFont"/>
    <w:rsid w:val="00E71AC3"/>
    <w:rPr>
      <w:color w:val="800080"/>
      <w:u w:val="single"/>
    </w:rPr>
  </w:style>
  <w:style w:type="paragraph" w:styleId="Revision">
    <w:name w:val="Revision"/>
    <w:hidden/>
    <w:uiPriority w:val="99"/>
    <w:semiHidden/>
    <w:rsid w:val="0006184E"/>
    <w:rPr>
      <w:sz w:val="24"/>
      <w:szCs w:val="24"/>
    </w:rPr>
  </w:style>
  <w:style w:type="paragraph" w:styleId="FootnoteText">
    <w:name w:val="footnote text"/>
    <w:basedOn w:val="Normal"/>
    <w:link w:val="FootnoteTextChar"/>
    <w:uiPriority w:val="99"/>
    <w:unhideWhenUsed/>
    <w:rsid w:val="007F46F2"/>
    <w:rPr>
      <w:rFonts w:ascii="Calibri" w:eastAsia="Calibri" w:hAnsi="Calibri"/>
      <w:sz w:val="20"/>
      <w:szCs w:val="20"/>
    </w:rPr>
  </w:style>
  <w:style w:type="character" w:customStyle="1" w:styleId="FootnoteTextChar">
    <w:name w:val="Footnote Text Char"/>
    <w:basedOn w:val="DefaultParagraphFont"/>
    <w:link w:val="FootnoteText"/>
    <w:uiPriority w:val="99"/>
    <w:rsid w:val="007F46F2"/>
    <w:rPr>
      <w:rFonts w:ascii="Calibri" w:eastAsia="Calibri" w:hAnsi="Calibri"/>
    </w:rPr>
  </w:style>
  <w:style w:type="character" w:styleId="FootnoteReference">
    <w:name w:val="footnote reference"/>
    <w:basedOn w:val="DefaultParagraphFont"/>
    <w:uiPriority w:val="99"/>
    <w:unhideWhenUsed/>
    <w:rsid w:val="007F46F2"/>
    <w:rPr>
      <w:vertAlign w:val="superscript"/>
    </w:rPr>
  </w:style>
  <w:style w:type="character" w:customStyle="1" w:styleId="FooterChar">
    <w:name w:val="Footer Char"/>
    <w:basedOn w:val="DefaultParagraphFont"/>
    <w:link w:val="Footer"/>
    <w:uiPriority w:val="99"/>
    <w:rsid w:val="00133C9B"/>
    <w:rPr>
      <w:kern w:val="28"/>
      <w:sz w:val="24"/>
    </w:rPr>
  </w:style>
  <w:style w:type="character" w:customStyle="1" w:styleId="ListParagraphChar">
    <w:name w:val="List Paragraph Char"/>
    <w:basedOn w:val="DefaultParagraphFont"/>
    <w:link w:val="ListParagraph"/>
    <w:uiPriority w:val="34"/>
    <w:locked/>
    <w:rsid w:val="0026274F"/>
    <w:rPr>
      <w:i/>
      <w:iCs/>
      <w:u w:val="single"/>
    </w:rPr>
  </w:style>
  <w:style w:type="character" w:customStyle="1" w:styleId="font271">
    <w:name w:val="font271"/>
    <w:basedOn w:val="DefaultParagraphFont"/>
    <w:rsid w:val="00B00511"/>
    <w:rPr>
      <w:rFonts w:ascii="Calibri" w:hAnsi="Calibri" w:hint="default"/>
      <w:b w:val="0"/>
      <w:bCs w:val="0"/>
      <w:i/>
      <w:iCs/>
      <w:strike w:val="0"/>
      <w:dstrike w:val="0"/>
      <w:color w:val="000000"/>
      <w:sz w:val="24"/>
      <w:szCs w:val="24"/>
      <w:u w:val="none"/>
      <w:effect w:val="none"/>
    </w:rPr>
  </w:style>
  <w:style w:type="character" w:customStyle="1" w:styleId="font111">
    <w:name w:val="font111"/>
    <w:basedOn w:val="DefaultParagraphFont"/>
    <w:rsid w:val="00B00511"/>
    <w:rPr>
      <w:rFonts w:ascii="Calibri" w:hAnsi="Calibri" w:hint="default"/>
      <w:b w:val="0"/>
      <w:bCs w:val="0"/>
      <w:i w:val="0"/>
      <w:iCs w:val="0"/>
      <w:strike w:val="0"/>
      <w:dstrike w:val="0"/>
      <w:color w:val="000000"/>
      <w:sz w:val="24"/>
      <w:szCs w:val="24"/>
      <w:u w:val="none"/>
      <w:effect w:val="none"/>
    </w:rPr>
  </w:style>
  <w:style w:type="character" w:customStyle="1" w:styleId="font241">
    <w:name w:val="font241"/>
    <w:basedOn w:val="DefaultParagraphFont"/>
    <w:rsid w:val="00B00511"/>
    <w:rPr>
      <w:rFonts w:ascii="Calibri" w:hAnsi="Calibri" w:hint="default"/>
      <w:b w:val="0"/>
      <w:bCs w:val="0"/>
      <w:i/>
      <w:iCs/>
      <w:strike w:val="0"/>
      <w:dstrike w:val="0"/>
      <w:color w:val="000000"/>
      <w:sz w:val="24"/>
      <w:szCs w:val="24"/>
      <w:u w:val="none"/>
      <w:effect w:val="none"/>
    </w:rPr>
  </w:style>
  <w:style w:type="character" w:customStyle="1" w:styleId="font211">
    <w:name w:val="font211"/>
    <w:basedOn w:val="DefaultParagraphFont"/>
    <w:rsid w:val="00B00511"/>
    <w:rPr>
      <w:rFonts w:ascii="Calibri" w:hAnsi="Calibri"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43644">
      <w:bodyDiv w:val="1"/>
      <w:marLeft w:val="0"/>
      <w:marRight w:val="0"/>
      <w:marTop w:val="0"/>
      <w:marBottom w:val="0"/>
      <w:divBdr>
        <w:top w:val="none" w:sz="0" w:space="0" w:color="auto"/>
        <w:left w:val="none" w:sz="0" w:space="0" w:color="auto"/>
        <w:bottom w:val="none" w:sz="0" w:space="0" w:color="auto"/>
        <w:right w:val="none" w:sz="0" w:space="0" w:color="auto"/>
      </w:divBdr>
    </w:div>
    <w:div w:id="395590573">
      <w:bodyDiv w:val="1"/>
      <w:marLeft w:val="0"/>
      <w:marRight w:val="0"/>
      <w:marTop w:val="0"/>
      <w:marBottom w:val="0"/>
      <w:divBdr>
        <w:top w:val="none" w:sz="0" w:space="0" w:color="auto"/>
        <w:left w:val="none" w:sz="0" w:space="0" w:color="auto"/>
        <w:bottom w:val="none" w:sz="0" w:space="0" w:color="auto"/>
        <w:right w:val="none" w:sz="0" w:space="0" w:color="auto"/>
      </w:divBdr>
    </w:div>
    <w:div w:id="403919671">
      <w:bodyDiv w:val="1"/>
      <w:marLeft w:val="0"/>
      <w:marRight w:val="0"/>
      <w:marTop w:val="0"/>
      <w:marBottom w:val="0"/>
      <w:divBdr>
        <w:top w:val="none" w:sz="0" w:space="0" w:color="auto"/>
        <w:left w:val="none" w:sz="0" w:space="0" w:color="auto"/>
        <w:bottom w:val="none" w:sz="0" w:space="0" w:color="auto"/>
        <w:right w:val="none" w:sz="0" w:space="0" w:color="auto"/>
      </w:divBdr>
    </w:div>
    <w:div w:id="653996503">
      <w:bodyDiv w:val="1"/>
      <w:marLeft w:val="0"/>
      <w:marRight w:val="0"/>
      <w:marTop w:val="0"/>
      <w:marBottom w:val="0"/>
      <w:divBdr>
        <w:top w:val="none" w:sz="0" w:space="0" w:color="auto"/>
        <w:left w:val="none" w:sz="0" w:space="0" w:color="auto"/>
        <w:bottom w:val="none" w:sz="0" w:space="0" w:color="auto"/>
        <w:right w:val="none" w:sz="0" w:space="0" w:color="auto"/>
      </w:divBdr>
    </w:div>
    <w:div w:id="1183322274">
      <w:bodyDiv w:val="1"/>
      <w:marLeft w:val="0"/>
      <w:marRight w:val="0"/>
      <w:marTop w:val="0"/>
      <w:marBottom w:val="0"/>
      <w:divBdr>
        <w:top w:val="none" w:sz="0" w:space="0" w:color="auto"/>
        <w:left w:val="none" w:sz="0" w:space="0" w:color="auto"/>
        <w:bottom w:val="none" w:sz="0" w:space="0" w:color="auto"/>
        <w:right w:val="none" w:sz="0" w:space="0" w:color="auto"/>
      </w:divBdr>
      <w:divsChild>
        <w:div w:id="1406606003">
          <w:marLeft w:val="0"/>
          <w:marRight w:val="0"/>
          <w:marTop w:val="0"/>
          <w:marBottom w:val="0"/>
          <w:divBdr>
            <w:top w:val="none" w:sz="0" w:space="0" w:color="auto"/>
            <w:left w:val="none" w:sz="0" w:space="0" w:color="auto"/>
            <w:bottom w:val="none" w:sz="0" w:space="0" w:color="auto"/>
            <w:right w:val="none" w:sz="0" w:space="0" w:color="auto"/>
          </w:divBdr>
        </w:div>
      </w:divsChild>
    </w:div>
    <w:div w:id="1629584485">
      <w:bodyDiv w:val="1"/>
      <w:marLeft w:val="0"/>
      <w:marRight w:val="0"/>
      <w:marTop w:val="0"/>
      <w:marBottom w:val="0"/>
      <w:divBdr>
        <w:top w:val="none" w:sz="0" w:space="0" w:color="auto"/>
        <w:left w:val="none" w:sz="0" w:space="0" w:color="auto"/>
        <w:bottom w:val="none" w:sz="0" w:space="0" w:color="auto"/>
        <w:right w:val="none" w:sz="0" w:space="0" w:color="auto"/>
      </w:divBdr>
    </w:div>
    <w:div w:id="1685939221">
      <w:bodyDiv w:val="1"/>
      <w:marLeft w:val="0"/>
      <w:marRight w:val="0"/>
      <w:marTop w:val="0"/>
      <w:marBottom w:val="0"/>
      <w:divBdr>
        <w:top w:val="none" w:sz="0" w:space="0" w:color="auto"/>
        <w:left w:val="none" w:sz="0" w:space="0" w:color="auto"/>
        <w:bottom w:val="none" w:sz="0" w:space="0" w:color="auto"/>
        <w:right w:val="none" w:sz="0" w:space="0" w:color="auto"/>
      </w:divBdr>
      <w:divsChild>
        <w:div w:id="162668879">
          <w:marLeft w:val="0"/>
          <w:marRight w:val="0"/>
          <w:marTop w:val="0"/>
          <w:marBottom w:val="0"/>
          <w:divBdr>
            <w:top w:val="none" w:sz="0" w:space="0" w:color="auto"/>
            <w:left w:val="none" w:sz="0" w:space="0" w:color="auto"/>
            <w:bottom w:val="none" w:sz="0" w:space="0" w:color="auto"/>
            <w:right w:val="none" w:sz="0" w:space="0" w:color="auto"/>
          </w:divBdr>
          <w:divsChild>
            <w:div w:id="1596791166">
              <w:marLeft w:val="0"/>
              <w:marRight w:val="0"/>
              <w:marTop w:val="0"/>
              <w:marBottom w:val="0"/>
              <w:divBdr>
                <w:top w:val="none" w:sz="0" w:space="0" w:color="auto"/>
                <w:left w:val="none" w:sz="0" w:space="0" w:color="auto"/>
                <w:bottom w:val="none" w:sz="0" w:space="0" w:color="auto"/>
                <w:right w:val="none" w:sz="0" w:space="0" w:color="auto"/>
              </w:divBdr>
              <w:divsChild>
                <w:div w:id="497616325">
                  <w:marLeft w:val="0"/>
                  <w:marRight w:val="0"/>
                  <w:marTop w:val="0"/>
                  <w:marBottom w:val="0"/>
                  <w:divBdr>
                    <w:top w:val="none" w:sz="0" w:space="0" w:color="auto"/>
                    <w:left w:val="none" w:sz="0" w:space="0" w:color="auto"/>
                    <w:bottom w:val="none" w:sz="0" w:space="0" w:color="auto"/>
                    <w:right w:val="none" w:sz="0" w:space="0" w:color="auto"/>
                  </w:divBdr>
                  <w:divsChild>
                    <w:div w:id="3896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35232">
      <w:bodyDiv w:val="1"/>
      <w:marLeft w:val="0"/>
      <w:marRight w:val="0"/>
      <w:marTop w:val="0"/>
      <w:marBottom w:val="0"/>
      <w:divBdr>
        <w:top w:val="none" w:sz="0" w:space="0" w:color="auto"/>
        <w:left w:val="none" w:sz="0" w:space="0" w:color="auto"/>
        <w:bottom w:val="none" w:sz="0" w:space="0" w:color="auto"/>
        <w:right w:val="none" w:sz="0" w:space="0" w:color="auto"/>
      </w:divBdr>
    </w:div>
    <w:div w:id="1801335218">
      <w:bodyDiv w:val="1"/>
      <w:marLeft w:val="0"/>
      <w:marRight w:val="0"/>
      <w:marTop w:val="0"/>
      <w:marBottom w:val="0"/>
      <w:divBdr>
        <w:top w:val="none" w:sz="0" w:space="0" w:color="auto"/>
        <w:left w:val="none" w:sz="0" w:space="0" w:color="auto"/>
        <w:bottom w:val="none" w:sz="0" w:space="0" w:color="auto"/>
        <w:right w:val="none" w:sz="0" w:space="0" w:color="auto"/>
      </w:divBdr>
    </w:div>
    <w:div w:id="1868522049">
      <w:bodyDiv w:val="1"/>
      <w:marLeft w:val="0"/>
      <w:marRight w:val="0"/>
      <w:marTop w:val="0"/>
      <w:marBottom w:val="0"/>
      <w:divBdr>
        <w:top w:val="none" w:sz="0" w:space="0" w:color="auto"/>
        <w:left w:val="none" w:sz="0" w:space="0" w:color="auto"/>
        <w:bottom w:val="none" w:sz="0" w:space="0" w:color="auto"/>
        <w:right w:val="none" w:sz="0" w:space="0" w:color="auto"/>
      </w:divBdr>
    </w:div>
    <w:div w:id="208571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lose@scfcanto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fcant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E9775-FAD5-47B0-8265-962AD4E8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For more information please contact:</vt:lpstr>
    </vt:vector>
  </TitlesOfParts>
  <Company>Sisters of Charity Foundation Canton</Company>
  <LinksUpToDate>false</LinksUpToDate>
  <CharactersWithSpaces>4111</CharactersWithSpaces>
  <SharedDoc>false</SharedDoc>
  <HLinks>
    <vt:vector size="12" baseType="variant">
      <vt:variant>
        <vt:i4>5046285</vt:i4>
      </vt:variant>
      <vt:variant>
        <vt:i4>3</vt:i4>
      </vt:variant>
      <vt:variant>
        <vt:i4>0</vt:i4>
      </vt:variant>
      <vt:variant>
        <vt:i4>5</vt:i4>
      </vt:variant>
      <vt:variant>
        <vt:lpwstr>http://www.scfcanton.org/</vt:lpwstr>
      </vt:variant>
      <vt:variant>
        <vt:lpwstr/>
      </vt:variant>
      <vt:variant>
        <vt:i4>655394</vt:i4>
      </vt:variant>
      <vt:variant>
        <vt:i4>0</vt:i4>
      </vt:variant>
      <vt:variant>
        <vt:i4>0</vt:i4>
      </vt:variant>
      <vt:variant>
        <vt:i4>5</vt:i4>
      </vt:variant>
      <vt:variant>
        <vt:lpwstr>mailto:jclose@scfcanton.org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more information please contact:</dc:title>
  <dc:creator>Vicki Conley</dc:creator>
  <cp:lastModifiedBy>Anne Savastano</cp:lastModifiedBy>
  <cp:revision>2</cp:revision>
  <cp:lastPrinted>2017-11-27T15:40:00Z</cp:lastPrinted>
  <dcterms:created xsi:type="dcterms:W3CDTF">2017-12-05T15:03:00Z</dcterms:created>
  <dcterms:modified xsi:type="dcterms:W3CDTF">2017-12-05T15:03:00Z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66470401</vt:i4>
  </property>
  <property fmtid="{D5CDD505-2E9C-101B-9397-08002B2CF9AE}" pid="3" name="_NewReviewCycle">
    <vt:lpwstr/>
  </property>
  <property fmtid="{D5CDD505-2E9C-101B-9397-08002B2CF9AE}" pid="4" name="_EmailSubject">
    <vt:lpwstr>edit please. </vt:lpwstr>
  </property>
  <property fmtid="{D5CDD505-2E9C-101B-9397-08002B2CF9AE}" pid="5" name="_AuthorEmail">
    <vt:lpwstr>jclose@scfcanton.org</vt:lpwstr>
  </property>
  <property fmtid="{D5CDD505-2E9C-101B-9397-08002B2CF9AE}" pid="6" name="_AuthorEmailDisplayName">
    <vt:lpwstr>Joni Close</vt:lpwstr>
  </property>
  <property fmtid="{D5CDD505-2E9C-101B-9397-08002B2CF9AE}" pid="7" name="_PreviousAdHocReviewCycleID">
    <vt:i4>-1668369148</vt:i4>
  </property>
  <property fmtid="{D5CDD505-2E9C-101B-9397-08002B2CF9AE}" pid="8" name="_ReviewingToolsShownOnce">
    <vt:lpwstr/>
  </property>
</Properties>
</file>